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sz w:val="76"/>
          <w:szCs w:val="76"/>
          <w:vertAlign w:val="baseline"/>
        </w:rPr>
      </w:pPr>
      <w:bookmarkStart w:colFirst="0" w:colLast="0" w:name="_j6mifjhb5mt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76"/>
          <w:szCs w:val="76"/>
          <w:rtl w:val="0"/>
        </w:rPr>
        <w:t xml:space="preserve">ARTSrådets </w:t>
      </w:r>
      <w:r w:rsidDel="00000000" w:rsidR="00000000" w:rsidRPr="00000000">
        <w:rPr>
          <w:rFonts w:ascii="Times New Roman" w:cs="Times New Roman" w:eastAsia="Times New Roman" w:hAnsi="Times New Roman"/>
          <w:sz w:val="76"/>
          <w:szCs w:val="76"/>
          <w:vertAlign w:val="baseline"/>
          <w:rtl w:val="0"/>
        </w:rPr>
        <w:t xml:space="preserve">Fagrådspulje</w:t>
      </w:r>
    </w:p>
    <w:p w:rsidR="00000000" w:rsidDel="00000000" w:rsidP="00000000" w:rsidRDefault="00000000" w:rsidRPr="00000000" w14:paraId="00000002">
      <w:pPr>
        <w:pStyle w:val="Subtitle"/>
        <w:spacing w:before="0" w:line="276" w:lineRule="auto"/>
        <w:ind w:left="0" w:firstLine="0"/>
        <w:jc w:val="center"/>
        <w:rPr>
          <w:i w:val="0"/>
          <w:iCs w:val="0"/>
          <w:sz w:val="20"/>
          <w:szCs w:val="20"/>
          <w:vertAlign w:val="baseline"/>
        </w:rPr>
      </w:pPr>
      <w:bookmarkStart w:colFirst="0" w:colLast="0" w:name="_l5eeinonmll4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0"/>
          <w:szCs w:val="20"/>
          <w:rtl w:val="0"/>
        </w:rPr>
        <w:t xml:space="preserve">Retningslinjer anno 2026</w:t>
      </w:r>
      <w:r w:rsidDel="00000000" w:rsidR="00000000" w:rsidRPr="00000000">
        <w:rPr>
          <w:i w:val="0"/>
          <w:iCs w:val="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9.400634765625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I fået en god idé til et nyt projekt på jeres studie? Så kan I ansøge om tilskud fra Artsrådets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Fagrådspulje.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Fagrådspuljen har til formål at yde økonomisk støtte til faglige og/eller sociale aktiviteter.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9.4006347656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409.400634765625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Indholdsfortegnelse</w:t>
      </w:r>
      <w:r w:rsidDel="00000000" w:rsidR="00000000" w:rsidRPr="00000000">
        <w:rPr>
          <w:rtl w:val="0"/>
        </w:rPr>
      </w:r>
    </w:p>
    <w:sdt>
      <w:sdtPr>
        <w:id w:val="98078997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lxs4o17bq3s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Hvad støtter vi?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xw11ej8jgkp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Hvad støtter vi ikke?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6in02dndtss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Hvem kan søge?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ba3awkndzfv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Hvor meget giver vi?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37jbvgq8m0j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Hvornår skal vi have ansøgningen?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i w:val="0"/>
              <w:iCs w:val="0"/>
              <w:smallCaps w:val="0"/>
              <w:strike w:val="0"/>
              <w:sz w:val="20"/>
              <w:szCs w:val="20"/>
              <w:shd w:fill="auto" w:val="clear"/>
              <w:vertAlign w:val="baseline"/>
            </w:rPr>
          </w:pPr>
          <w:hyperlink w:anchor="_89sdfxpgavg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Hvad er fo</w:t>
            </w:r>
          </w:hyperlink>
          <w:hyperlink w:anchor="_89sdfxpgavg1">
            <w:r w:rsidDel="00000000" w:rsidR="00000000" w:rsidRPr="00000000"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rudsætningerne for at søge støtte?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i w:val="0"/>
              <w:iCs w:val="0"/>
              <w:smallCaps w:val="0"/>
              <w:strike w:val="0"/>
              <w:sz w:val="20"/>
              <w:szCs w:val="20"/>
              <w:shd w:fill="auto" w:val="clear"/>
              <w:vertAlign w:val="baseline"/>
            </w:rPr>
          </w:pPr>
          <w:hyperlink w:anchor="_6e7f2vwj0jy7">
            <w:r w:rsidDel="00000000" w:rsidR="00000000" w:rsidRPr="00000000"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7. Hvornår udløber bevillinge</w:t>
            </w:r>
          </w:hyperlink>
          <w:hyperlink w:anchor="_6e7f2vwj0jy7"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hyperlink>
          <w:hyperlink w:anchor="_6e7f2vwj0jy7">
            <w:r w:rsidDel="00000000" w:rsidR="00000000" w:rsidRPr="00000000"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?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dot" w:pos="12000"/>
            </w:tabs>
            <w:spacing w:before="60" w:line="240" w:lineRule="auto"/>
            <w:ind w:left="0" w:right="0" w:firstLine="0"/>
            <w:jc w:val="left"/>
            <w:rPr>
              <w:i w:val="0"/>
              <w:iCs w:val="0"/>
              <w:smallCaps w:val="0"/>
              <w:strike w:val="0"/>
              <w:sz w:val="20"/>
              <w:szCs w:val="20"/>
              <w:shd w:fill="auto" w:val="clear"/>
              <w:vertAlign w:val="baseline"/>
            </w:rPr>
          </w:pPr>
          <w:hyperlink w:anchor="_44s48nhabkr">
            <w:r w:rsidDel="00000000" w:rsidR="00000000" w:rsidRPr="00000000"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8. Hvem skal ansøgningen sendes til?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pStyle w:val="Heading1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lxs4o17bq3s6" w:id="2"/>
      <w:bookmarkEnd w:id="2"/>
      <w:r w:rsidDel="00000000" w:rsidR="00000000" w:rsidRPr="00000000">
        <w:rPr>
          <w:rtl w:val="0"/>
        </w:rPr>
        <w:t xml:space="preserve">1. Hvad støtter vi?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4.560546875" w:line="276" w:lineRule="auto"/>
        <w:ind w:left="720" w:right="143.560791015625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Tilskud til faglige og sociale aktiviteter, såsom arrangementer og foredrag (dette kan både være  Arts-specifikke samt tværfaglige arrangementer med andre fakulteter).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143.560791015625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Opstart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af nye faglige foreninger på 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widowControl w:val="0"/>
        <w:spacing w:after="0" w:before="292.1197509765625"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xw11ej8jgkp7" w:id="3"/>
      <w:bookmarkEnd w:id="3"/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0"/>
        </w:rPr>
        <w:t xml:space="preserve">Hvad støtter vi </w:t>
      </w:r>
      <w:r w:rsidDel="00000000" w:rsidR="00000000" w:rsidRPr="00000000">
        <w:rPr>
          <w:i w:val="1"/>
          <w:iCs w:val="1"/>
          <w:rtl w:val="0"/>
        </w:rPr>
        <w:t xml:space="preserve">ikke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4.5599365234375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Driftstilskud til eksisterende foreninger (e</w:t>
      </w:r>
      <w:r w:rsidDel="00000000" w:rsidR="00000000" w:rsidRPr="00000000">
        <w:rPr>
          <w:rtl w:val="0"/>
        </w:rPr>
        <w:t xml:space="preserve">ksempelvis indkøb af kaffe o.lign.).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Arrangementer af intern, lukket karakter.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Arrangementer, der indebærer en indtægt. (Ved et mindre tab, end hvad der er søgt om, støtter vi op til budgettet går i nul. Dvs. at hvis der ansøges om 750 kr., men det endelige budget kun går i minus med 300 kr., da støtter vi med 300 kr.)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Foreninger med partipolitiske / ideologiske agendaer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Køb af alkohol. (Sørg for at købe dette på en separat kvittering!)</w:t>
      </w:r>
    </w:p>
    <w:p w:rsidR="00000000" w:rsidDel="00000000" w:rsidP="00000000" w:rsidRDefault="00000000" w:rsidRPr="00000000" w14:paraId="00000017">
      <w:pPr>
        <w:pStyle w:val="Heading1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6in02dndtsso" w:id="4"/>
      <w:bookmarkEnd w:id="4"/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tl w:val="0"/>
        </w:rPr>
        <w:t xml:space="preserve">Hvem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kan søge?  </w:t>
      </w:r>
    </w:p>
    <w:p w:rsidR="00000000" w:rsidDel="00000000" w:rsidP="00000000" w:rsidRDefault="00000000" w:rsidRPr="00000000" w14:paraId="00000018">
      <w:pPr>
        <w:widowControl w:val="0"/>
        <w:spacing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Der gives primært støtte til fagråd og -udvalg.</w:t>
      </w:r>
      <w:r w:rsidDel="00000000" w:rsidR="00000000" w:rsidRPr="00000000">
        <w:rPr>
          <w:b w:val="1"/>
          <w:bCs w:val="1"/>
          <w:rtl w:val="0"/>
        </w:rPr>
        <w:t xml:space="preserve"> Studenterdrevne foreninger eller enkeltpersoner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skal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ansøge gennem deres lokale </w:t>
      </w:r>
      <w:r w:rsidDel="00000000" w:rsidR="00000000" w:rsidRPr="00000000">
        <w:rPr>
          <w:b w:val="1"/>
          <w:bCs w:val="1"/>
          <w:rtl w:val="0"/>
        </w:rPr>
        <w:t xml:space="preserve">fagråd/-udvalg.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00" w:lineRule="auto"/>
        <w:ind w:left="0" w:righ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Vi støtter…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4.560546875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Fagråd</w:t>
      </w:r>
      <w:r w:rsidDel="00000000" w:rsidR="00000000" w:rsidRPr="00000000">
        <w:rPr>
          <w:rtl w:val="0"/>
        </w:rPr>
        <w:t xml:space="preserve"> og -udvalg.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(Andre f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oreninger på de enkelte </w:t>
      </w:r>
      <w:r w:rsidDel="00000000" w:rsidR="00000000" w:rsidRPr="00000000">
        <w:rPr>
          <w:rtl w:val="0"/>
        </w:rPr>
        <w:t xml:space="preserve">studier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skal også søge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igennem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deres lokale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fagråd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-udvalg.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Enkeltpersoner og foreninger på studier, hvor der ikke forekommer et fagråd/-udvalg, dog med flere detaljer.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Tværfaglige netværk på Arts</w:t>
      </w:r>
      <w:r w:rsidDel="00000000" w:rsidR="00000000" w:rsidRPr="00000000">
        <w:rPr>
          <w:rtl w:val="0"/>
        </w:rPr>
        <w:t xml:space="preserve">. (Disse kan søge direkte.)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widowControl w:val="0"/>
        <w:spacing w:after="0" w:before="54.560546875" w:line="276" w:lineRule="auto"/>
        <w:ind w:left="0" w:firstLine="0"/>
        <w:jc w:val="both"/>
        <w:rPr>
          <w:vertAlign w:val="baseline"/>
        </w:rPr>
      </w:pPr>
      <w:bookmarkStart w:colFirst="0" w:colLast="0" w:name="_ba3awkndzfvx" w:id="5"/>
      <w:bookmarkEnd w:id="5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vertAlign w:val="baseline"/>
          <w:rtl w:val="0"/>
        </w:rPr>
        <w:t xml:space="preserve">Hvor meget giver vi?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before="50.36041259765625" w:lineRule="auto"/>
        <w:ind w:left="720" w:right="633.7200927734375" w:hanging="360"/>
        <w:rPr/>
      </w:pPr>
      <w:r w:rsidDel="00000000" w:rsidR="00000000" w:rsidRPr="00000000">
        <w:rPr>
          <w:rtl w:val="0"/>
        </w:rPr>
        <w:t xml:space="preserve">Der kan søges </w:t>
      </w:r>
      <w:r w:rsidDel="00000000" w:rsidR="00000000" w:rsidRPr="00000000">
        <w:rPr>
          <w:u w:val="single"/>
          <w:rtl w:val="0"/>
        </w:rPr>
        <w:t xml:space="preserve">op til 1000 kr. pr. arrangement.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50.36041259765625" w:lineRule="auto"/>
        <w:ind w:left="0" w:right="633.7200927734375" w:firstLine="0"/>
        <w:rPr/>
      </w:pPr>
      <w:r w:rsidDel="00000000" w:rsidR="00000000" w:rsidRPr="00000000">
        <w:rPr>
          <w:rtl w:val="0"/>
        </w:rPr>
        <w:t xml:space="preserve">Puljen indebærer i alt 17.618,52 kr. Disse fordeles af 8.809,26 kr. pr. semester (dvs. f.o.m. februar t.o.m. juni og f.o.m. august t.o.m december). </w:t>
      </w:r>
    </w:p>
    <w:p w:rsidR="00000000" w:rsidDel="00000000" w:rsidP="00000000" w:rsidRDefault="00000000" w:rsidRPr="00000000" w14:paraId="00000020">
      <w:pPr>
        <w:widowControl w:val="0"/>
        <w:spacing w:before="50.36041259765625" w:lineRule="auto"/>
        <w:ind w:left="0" w:right="633.7200927734375" w:firstLine="0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Når puljen er tom, støtter vi ikke flere arrangementer i det indeværende 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0" w:line="276" w:lineRule="auto"/>
        <w:ind w:left="0" w:firstLine="0"/>
        <w:rPr>
          <w:vertAlign w:val="baseline"/>
        </w:rPr>
      </w:pPr>
      <w:bookmarkStart w:colFirst="0" w:colLast="0" w:name="_37jbvgq8m0jz" w:id="6"/>
      <w:bookmarkEnd w:id="6"/>
      <w:r w:rsidDel="00000000" w:rsidR="00000000" w:rsidRPr="00000000">
        <w:rPr>
          <w:rtl w:val="0"/>
        </w:rPr>
        <w:t xml:space="preserve">5. Hvornår skal vi have ansøgningen? 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2.56011962890625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Ved mindre arrangementer: </w:t>
        <w:tab/>
        <w:t xml:space="preserve">senest 7 dage før arrangementet afholdes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Julearrangementer</w:t>
      </w:r>
      <w:r w:rsidDel="00000000" w:rsidR="00000000" w:rsidRPr="00000000">
        <w:rPr>
          <w:rtl w:val="0"/>
        </w:rPr>
        <w:t xml:space="preserve">: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inden den 1. december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Kandidat-arrangementer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inden den 1. maj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Støtte til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Rus-uge: </w:t>
        <w:tab/>
        <w:tab/>
        <w:t xml:space="preserve">inden den 1. august </w:t>
      </w:r>
    </w:p>
    <w:p w:rsidR="00000000" w:rsidDel="00000000" w:rsidP="00000000" w:rsidRDefault="00000000" w:rsidRPr="00000000" w14:paraId="00000026">
      <w:pPr>
        <w:pStyle w:val="Heading1"/>
        <w:widowControl w:val="0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89sdfxpgavg1" w:id="7"/>
      <w:bookmarkEnd w:id="7"/>
      <w:r w:rsidDel="00000000" w:rsidR="00000000" w:rsidRPr="00000000">
        <w:rPr>
          <w:rtl w:val="0"/>
        </w:rPr>
        <w:t xml:space="preserve">6. Hvad er f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orudsætninger</w:t>
      </w:r>
      <w:r w:rsidDel="00000000" w:rsidR="00000000" w:rsidRPr="00000000">
        <w:rPr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for at søge støtte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607421875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at kunne modtage støtte </w:t>
      </w:r>
      <w:r w:rsidDel="00000000" w:rsidR="00000000" w:rsidRPr="00000000">
        <w:rPr>
          <w:rtl w:val="0"/>
        </w:rPr>
        <w:t xml:space="preserve">fra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aktivitetspuljen</w:t>
      </w:r>
      <w:r w:rsidDel="00000000" w:rsidR="00000000" w:rsidRPr="00000000">
        <w:rPr>
          <w:rtl w:val="0"/>
        </w:rPr>
        <w:t xml:space="preserve">, skal vi modtage en udfyldt skabelon, som kan findes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607421875" w:line="276" w:lineRule="auto"/>
        <w:ind w:left="0" w:right="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Husk: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4.7607421875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Aftalen </w:t>
      </w:r>
      <w:r w:rsidDel="00000000" w:rsidR="00000000" w:rsidRPr="00000000">
        <w:rPr>
          <w:i w:val="1"/>
          <w:iCs w:val="1"/>
          <w:rtl w:val="0"/>
        </w:rPr>
        <w:t xml:space="preserve">skal</w:t>
      </w:r>
      <w:r w:rsidDel="00000000" w:rsidR="00000000" w:rsidRPr="00000000">
        <w:rPr>
          <w:rtl w:val="0"/>
        </w:rPr>
        <w:t xml:space="preserve"> foregå skriftligt!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 kan ikke søge støtte, hvis jeres forrige sag endnu er uafsluttet.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607421875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widowControl w:val="0"/>
        <w:spacing w:before="54.7607421875" w:lineRule="auto"/>
        <w:ind w:left="0" w:right="0" w:firstLine="0"/>
        <w:rPr/>
      </w:pPr>
      <w:bookmarkStart w:colFirst="0" w:colLast="0" w:name="_6e7f2vwj0jy7" w:id="8"/>
      <w:bookmarkEnd w:id="8"/>
      <w:r w:rsidDel="00000000" w:rsidR="00000000" w:rsidRPr="00000000">
        <w:rPr>
          <w:rtl w:val="0"/>
        </w:rPr>
        <w:t xml:space="preserve">7. Hvornår udløber bevillingen?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Vi skal have modtaget kvitteringer for afholdte arrangementer </w:t>
      </w:r>
      <w:r w:rsidDel="00000000" w:rsidR="00000000" w:rsidRPr="00000000">
        <w:rPr>
          <w:rtl w:val="0"/>
        </w:rPr>
        <w:t xml:space="preserve">senest 14 dage efter afholdelsen. </w:t>
      </w:r>
      <w:r w:rsidDel="00000000" w:rsidR="00000000" w:rsidRPr="00000000">
        <w:rPr>
          <w:rtl w:val="0"/>
        </w:rPr>
        <w:t xml:space="preserve">Hvis der er behov for mere tid, kan der søges om forlængelse ved at kontakte forretningsudvalget på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artsraadet@gmail.com</w:t>
        </w:r>
      </w:hyperlink>
      <w:r w:rsidDel="00000000" w:rsidR="00000000" w:rsidRPr="00000000">
        <w:rPr>
          <w:color w:val="0563c1"/>
          <w:rtl w:val="0"/>
        </w:rPr>
        <w:t xml:space="preserve">. </w:t>
      </w:r>
      <w:r w:rsidDel="00000000" w:rsidR="00000000" w:rsidRPr="00000000">
        <w:rPr>
          <w:rtl w:val="0"/>
        </w:rPr>
        <w:t xml:space="preserve">Hvis fristen ikke overholdes, ophæves bevillingen uden varsel.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widowControl w:val="0"/>
        <w:spacing w:after="0" w:before="291.920166015625"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44s48nhabkr" w:id="9"/>
      <w:bookmarkEnd w:id="9"/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Hvem </w:t>
      </w:r>
      <w:r w:rsidDel="00000000" w:rsidR="00000000" w:rsidRPr="00000000">
        <w:rPr>
          <w:rtl w:val="0"/>
        </w:rPr>
        <w:t xml:space="preserve">skal ansøgningen sendes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0302734375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Artsrådets e-mail: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artsraadet@gmail.com</w:t>
      </w:r>
      <w:r w:rsidDel="00000000" w:rsidR="00000000" w:rsidRPr="00000000">
        <w:rPr>
          <w:color w:val="0563c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0302734375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Hvis du har spørgsmål, kan du fange os på mailen, på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, vores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eller på vores kontor i 1484-130.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20" w:w="11900" w:orient="portrait"/>
      <w:pgMar w:bottom="1133.8582677165355" w:top="1133.8582677165355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before="0" w:line="360" w:lineRule="auto"/>
      <w:ind w:left="-1695" w:right="-1140" w:firstLine="0"/>
      <w:jc w:val="left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7516313" cy="107645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38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313" cy="10764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ind w:left="-1559.0551181102362" w:right="-846.2598425196836" w:firstLine="15"/>
      <w:jc w:val="right"/>
      <w:rPr/>
    </w:pPr>
    <w:r w:rsidDel="00000000" w:rsidR="00000000" w:rsidRPr="00000000">
      <w:rPr/>
      <w:drawing>
        <wp:inline distB="114300" distT="114300" distL="114300" distR="114300">
          <wp:extent cx="867862" cy="51909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62" cy="519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spacing w:before="50.560302734375" w:line="276" w:lineRule="auto"/>
        <w:ind w:left="4.3199920654296875" w:right="-8.00048828125" w:firstLine="4.079971313476562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92.3193359375" w:line="240" w:lineRule="auto"/>
      <w:ind w:left="29.44000244140625" w:firstLine="0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nstagram.com/artsraade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XuS2RGL0k0-nSKsSqte9scNouS8ttPsN?usp=drive_link" TargetMode="External"/><Relationship Id="rId7" Type="http://schemas.openxmlformats.org/officeDocument/2006/relationships/hyperlink" Target="mailto:artsraadet@gmail.com" TargetMode="External"/><Relationship Id="rId8" Type="http://schemas.openxmlformats.org/officeDocument/2006/relationships/hyperlink" Target="http://facebook.com/artsraade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