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16" w:rsidRPr="00965D7C" w:rsidRDefault="00EF4DC8" w:rsidP="00EF4DC8">
      <w:pPr>
        <w:pStyle w:val="Overskrift1"/>
        <w:rPr>
          <w:lang w:val="da-DK"/>
        </w:rPr>
      </w:pPr>
      <w:r w:rsidRPr="00965D7C">
        <w:rPr>
          <w:lang w:val="da-DK"/>
        </w:rPr>
        <w:t>POLITICAL INSTITUTIONS – SPRING 2015</w:t>
      </w:r>
    </w:p>
    <w:p w:rsidR="00EF4DC8" w:rsidRPr="00965D7C" w:rsidRDefault="00EF4DC8" w:rsidP="00EF4DC8">
      <w:pPr>
        <w:rPr>
          <w:rFonts w:asciiTheme="majorHAnsi" w:hAnsiTheme="majorHAns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85"/>
        <w:gridCol w:w="1327"/>
        <w:gridCol w:w="933"/>
        <w:gridCol w:w="3095"/>
        <w:gridCol w:w="7036"/>
      </w:tblGrid>
      <w:tr w:rsidR="008C5845" w:rsidRPr="00965D7C" w:rsidTr="00E961E0">
        <w:tc>
          <w:tcPr>
            <w:tcW w:w="786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proofErr w:type="spellStart"/>
            <w:r w:rsidRPr="00965D7C">
              <w:rPr>
                <w:rFonts w:asciiTheme="majorHAnsi" w:hAnsiTheme="majorHAnsi"/>
                <w:lang w:val="da-DK"/>
              </w:rPr>
              <w:t>Week</w:t>
            </w:r>
            <w:proofErr w:type="spellEnd"/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proofErr w:type="spellStart"/>
            <w:r w:rsidRPr="00965D7C">
              <w:rPr>
                <w:rFonts w:asciiTheme="majorHAnsi" w:hAnsiTheme="majorHAnsi"/>
                <w:lang w:val="da-DK"/>
              </w:rPr>
              <w:t>Lecture</w:t>
            </w:r>
            <w:proofErr w:type="spellEnd"/>
            <w:r w:rsidRPr="00965D7C">
              <w:rPr>
                <w:rFonts w:asciiTheme="majorHAnsi" w:hAnsiTheme="majorHAnsi"/>
                <w:lang w:val="da-DK"/>
              </w:rPr>
              <w:t>(L)/</w:t>
            </w:r>
          </w:p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Class (C)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proofErr w:type="spellStart"/>
            <w:r w:rsidRPr="00965D7C">
              <w:rPr>
                <w:rFonts w:asciiTheme="majorHAnsi" w:hAnsiTheme="majorHAnsi"/>
                <w:lang w:val="da-DK"/>
              </w:rPr>
              <w:t>Lecture</w:t>
            </w:r>
            <w:proofErr w:type="spellEnd"/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proofErr w:type="spellStart"/>
            <w:r w:rsidRPr="00965D7C">
              <w:rPr>
                <w:rFonts w:asciiTheme="majorHAnsi" w:hAnsiTheme="majorHAnsi"/>
                <w:lang w:val="da-DK"/>
              </w:rPr>
              <w:t>Theme</w:t>
            </w:r>
            <w:proofErr w:type="spellEnd"/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Readings</w:t>
            </w:r>
            <w:r w:rsidR="00C63B6C" w:rsidRPr="00965D7C">
              <w:rPr>
                <w:rFonts w:asciiTheme="majorHAnsi" w:hAnsiTheme="majorHAnsi"/>
                <w:lang w:val="da-DK"/>
              </w:rPr>
              <w:t xml:space="preserve"> </w:t>
            </w:r>
            <w:r w:rsidR="00C63B6C" w:rsidRPr="00965D7C">
              <w:rPr>
                <w:rFonts w:asciiTheme="majorHAnsi" w:hAnsiTheme="majorHAnsi"/>
                <w:color w:val="FF0000"/>
                <w:lang w:val="da-DK"/>
              </w:rPr>
              <w:t>(total of 1005 pages)</w:t>
            </w:r>
            <w:bookmarkStart w:id="0" w:name="_GoBack"/>
            <w:bookmarkEnd w:id="0"/>
          </w:p>
        </w:tc>
      </w:tr>
      <w:tr w:rsidR="008C5845" w:rsidRPr="00965D7C" w:rsidTr="00E961E0">
        <w:tc>
          <w:tcPr>
            <w:tcW w:w="786" w:type="dxa"/>
            <w:vMerge w:val="restart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5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L1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>HHP</w:t>
            </w: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>Introduction to the course.</w:t>
            </w:r>
          </w:p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>Institutions and institutionalism</w:t>
            </w:r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 w:cs="Segoe UI"/>
                <w:sz w:val="20"/>
                <w:szCs w:val="20"/>
              </w:rPr>
            </w:pPr>
            <w:proofErr w:type="spellStart"/>
            <w:r w:rsidRPr="00965D7C">
              <w:rPr>
                <w:rFonts w:asciiTheme="majorHAnsi" w:hAnsiTheme="majorHAnsi" w:cs="Times New Roman"/>
                <w:sz w:val="24"/>
                <w:szCs w:val="24"/>
              </w:rPr>
              <w:t>Kohli</w:t>
            </w:r>
            <w:proofErr w:type="spellEnd"/>
            <w:r w:rsidRPr="00965D7C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Pr="00965D7C">
              <w:rPr>
                <w:rFonts w:asciiTheme="majorHAnsi" w:hAnsiTheme="majorHAnsi" w:cs="Times New Roman"/>
                <w:sz w:val="24"/>
                <w:szCs w:val="24"/>
              </w:rPr>
              <w:t>Atul</w:t>
            </w:r>
            <w:proofErr w:type="spellEnd"/>
            <w:r w:rsidRPr="00965D7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>, et al.</w:t>
            </w:r>
            <w:r w:rsidRPr="00965D7C">
              <w:rPr>
                <w:rFonts w:asciiTheme="majorHAnsi" w:hAnsiTheme="majorHAnsi" w:cs="Times New Roman"/>
                <w:sz w:val="24"/>
                <w:szCs w:val="24"/>
              </w:rPr>
              <w:t xml:space="preserve"> (1996). "The Role of Theory in Comparative Politics: A Symposium". </w:t>
            </w:r>
            <w:r w:rsidRPr="00965D7C">
              <w:rPr>
                <w:rFonts w:asciiTheme="majorHAnsi" w:hAnsiTheme="majorHAnsi" w:cs="Times New Roman"/>
                <w:i/>
                <w:iCs/>
                <w:sz w:val="24"/>
                <w:szCs w:val="24"/>
              </w:rPr>
              <w:t xml:space="preserve">World Politics, </w:t>
            </w:r>
            <w:r w:rsidRPr="00965D7C">
              <w:rPr>
                <w:rFonts w:asciiTheme="majorHAnsi" w:hAnsiTheme="majorHAnsi" w:cs="Times New Roman"/>
                <w:sz w:val="24"/>
                <w:szCs w:val="24"/>
              </w:rPr>
              <w:t>vol. 48</w:t>
            </w:r>
            <w:r w:rsidRPr="00965D7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, </w:t>
            </w:r>
            <w:r w:rsidR="00CA5F28" w:rsidRPr="00965D7C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</w:t>
            </w:r>
            <w:r w:rsidRPr="00965D7C">
              <w:rPr>
                <w:rFonts w:asciiTheme="majorHAnsi" w:hAnsiTheme="majorHAnsi" w:cs="Times New Roman"/>
                <w:sz w:val="24"/>
                <w:szCs w:val="24"/>
              </w:rPr>
              <w:t>o. 1,</w:t>
            </w:r>
            <w:proofErr w:type="gramStart"/>
            <w:r w:rsidRPr="00965D7C">
              <w:rPr>
                <w:rFonts w:asciiTheme="majorHAnsi" w:hAnsiTheme="majorHAnsi" w:cs="Times New Roman"/>
                <w:sz w:val="24"/>
                <w:szCs w:val="24"/>
              </w:rPr>
              <w:t>  pp</w:t>
            </w:r>
            <w:proofErr w:type="gramEnd"/>
            <w:r w:rsidRPr="00965D7C">
              <w:rPr>
                <w:rFonts w:asciiTheme="majorHAnsi" w:hAnsiTheme="majorHAnsi" w:cs="Times New Roman"/>
                <w:sz w:val="24"/>
                <w:szCs w:val="24"/>
              </w:rPr>
              <w:t xml:space="preserve">. 10-15 (the bit by </w:t>
            </w:r>
            <w:proofErr w:type="spellStart"/>
            <w:r w:rsidRPr="00965D7C">
              <w:rPr>
                <w:rFonts w:asciiTheme="majorHAnsi" w:hAnsiTheme="majorHAnsi" w:cs="Times New Roman"/>
                <w:sz w:val="24"/>
                <w:szCs w:val="24"/>
              </w:rPr>
              <w:t>Katzenstein</w:t>
            </w:r>
            <w:proofErr w:type="spellEnd"/>
            <w:r w:rsidRPr="00965D7C">
              <w:rPr>
                <w:rFonts w:asciiTheme="majorHAnsi" w:hAnsiTheme="majorHAnsi" w:cs="Times New Roman"/>
                <w:sz w:val="24"/>
                <w:szCs w:val="24"/>
              </w:rPr>
              <w:t>) (5 pages).</w:t>
            </w:r>
          </w:p>
          <w:p w:rsidR="008C5845" w:rsidRPr="00965D7C" w:rsidRDefault="008C5845" w:rsidP="00AB55DF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>Hall, Peter A. &amp; Rosemary C. R. Taylor (1996) Political Science and the Three New Institutionalisms,</w:t>
            </w:r>
            <w:r w:rsidR="00C63B6C" w:rsidRPr="00965D7C">
              <w:rPr>
                <w:rFonts w:asciiTheme="majorHAnsi" w:hAnsiTheme="majorHAnsi" w:cs="Times New Roman"/>
                <w:szCs w:val="24"/>
              </w:rPr>
              <w:t xml:space="preserve"> Political Studies XLIV, 936-955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 (2</w:t>
            </w:r>
            <w:r w:rsidR="00C63B6C" w:rsidRPr="00965D7C">
              <w:rPr>
                <w:rFonts w:asciiTheme="majorHAnsi" w:hAnsiTheme="majorHAnsi" w:cs="Times New Roman"/>
                <w:szCs w:val="24"/>
              </w:rPr>
              <w:t>0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 pages)</w:t>
            </w:r>
          </w:p>
          <w:p w:rsidR="008C5845" w:rsidRPr="00965D7C" w:rsidRDefault="008C5845" w:rsidP="00AB55DF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>(</w:t>
            </w:r>
            <w:r w:rsidR="00C63B6C" w:rsidRPr="00965D7C">
              <w:rPr>
                <w:rFonts w:asciiTheme="majorHAnsi" w:hAnsiTheme="majorHAnsi" w:cs="Times New Roman"/>
                <w:color w:val="FF0000"/>
                <w:szCs w:val="24"/>
              </w:rPr>
              <w:t>25</w:t>
            </w: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 xml:space="preserve"> pages in total)</w:t>
            </w:r>
          </w:p>
        </w:tc>
      </w:tr>
      <w:tr w:rsidR="008C5845" w:rsidRPr="00965D7C" w:rsidTr="00E961E0">
        <w:tc>
          <w:tcPr>
            <w:tcW w:w="786" w:type="dxa"/>
            <w:vMerge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C1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 xml:space="preserve">The Constitution. </w:t>
            </w:r>
          </w:p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>Constitutional changes in Britain</w:t>
            </w:r>
          </w:p>
        </w:tc>
        <w:tc>
          <w:tcPr>
            <w:tcW w:w="7114" w:type="dxa"/>
          </w:tcPr>
          <w:p w:rsidR="008C5845" w:rsidRPr="00965D7C" w:rsidRDefault="008C5845" w:rsidP="00EF4D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 xml:space="preserve">Watts, Duncan (2012) The Constitution and the Protection of Rights, Part A the Constitution, Chapter 2 in </w:t>
            </w:r>
            <w:r w:rsidRPr="00965D7C">
              <w:rPr>
                <w:rFonts w:asciiTheme="majorHAnsi" w:hAnsiTheme="majorHAnsi" w:cs="Times New Roman"/>
                <w:i/>
                <w:szCs w:val="24"/>
              </w:rPr>
              <w:t>British Government and Politics. A Comparative Guide</w:t>
            </w:r>
            <w:r w:rsidRPr="00965D7C">
              <w:rPr>
                <w:rFonts w:asciiTheme="majorHAnsi" w:hAnsiTheme="majorHAnsi" w:cs="Times New Roman"/>
                <w:szCs w:val="24"/>
              </w:rPr>
              <w:t>, 2</w:t>
            </w:r>
            <w:r w:rsidRPr="00965D7C">
              <w:rPr>
                <w:rFonts w:asciiTheme="majorHAnsi" w:hAnsiTheme="majorHAnsi" w:cs="Times New Roman"/>
                <w:szCs w:val="24"/>
                <w:vertAlign w:val="superscript"/>
              </w:rPr>
              <w:t>nd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 edition, Edinburgh: Edinburgh University Press, pp. 24-43 (20 pages)</w:t>
            </w:r>
          </w:p>
          <w:p w:rsidR="008C5845" w:rsidRPr="00965D7C" w:rsidRDefault="008C5845" w:rsidP="00EF4D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(20 pages in total)</w:t>
            </w:r>
          </w:p>
        </w:tc>
      </w:tr>
      <w:tr w:rsidR="008C5845" w:rsidRPr="00965D7C" w:rsidTr="00E961E0">
        <w:tc>
          <w:tcPr>
            <w:tcW w:w="786" w:type="dxa"/>
            <w:vMerge w:val="restart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6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L2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HHP</w:t>
            </w: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Parliaments</w:t>
            </w:r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  <w:u w:val="single"/>
              </w:rPr>
              <w:t>Repetition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: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Kreppel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, Amie (2014) Legislatures in D.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Caramani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(ed.) Comparative Politics, 3</w:t>
            </w:r>
            <w:r w:rsidRPr="00965D7C">
              <w:rPr>
                <w:rFonts w:asciiTheme="majorHAnsi" w:hAnsiTheme="majorHAnsi" w:cs="Times New Roman"/>
                <w:szCs w:val="24"/>
                <w:vertAlign w:val="superscript"/>
              </w:rPr>
              <w:t>rd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 edition, Oxford: Oxford University Press, pp. 113-130 </w:t>
            </w:r>
          </w:p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Andeweg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, Rudy B. and Lia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Nijzink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(1995) Beyond the Two-Body Image: Relations Between Ministers and MPs in Herbert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Döring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(ed.) </w:t>
            </w:r>
            <w:r w:rsidRPr="00965D7C">
              <w:rPr>
                <w:rFonts w:asciiTheme="majorHAnsi" w:hAnsiTheme="majorHAnsi" w:cs="Times New Roman"/>
                <w:i/>
                <w:szCs w:val="24"/>
              </w:rPr>
              <w:t>Parliaments and Majority Rule in Western Europe</w:t>
            </w:r>
            <w:r w:rsidRPr="00965D7C">
              <w:rPr>
                <w:rFonts w:asciiTheme="majorHAnsi" w:hAnsiTheme="majorHAnsi" w:cs="Times New Roman"/>
                <w:szCs w:val="24"/>
              </w:rPr>
              <w:t>, New York: St. Martin’s Press (27 pages)</w:t>
            </w:r>
          </w:p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 xml:space="preserve">Green-Pedersen, C. (2010) Bringing Parties into Parliament. The Development of Parliamentary Activities in Western Europe, </w:t>
            </w:r>
            <w:r w:rsidRPr="00965D7C">
              <w:rPr>
                <w:rFonts w:asciiTheme="majorHAnsi" w:hAnsiTheme="majorHAnsi" w:cs="Times New Roman"/>
                <w:i/>
                <w:szCs w:val="24"/>
              </w:rPr>
              <w:t>Party Politics</w:t>
            </w:r>
            <w:r w:rsidR="00C63B6C" w:rsidRPr="00965D7C">
              <w:rPr>
                <w:rFonts w:asciiTheme="majorHAnsi" w:hAnsiTheme="majorHAnsi" w:cs="Times New Roman"/>
                <w:szCs w:val="24"/>
              </w:rPr>
              <w:t>, 16(3):347-367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 (2</w:t>
            </w:r>
            <w:r w:rsidR="00C63B6C" w:rsidRPr="00965D7C">
              <w:rPr>
                <w:rFonts w:asciiTheme="majorHAnsi" w:hAnsiTheme="majorHAnsi" w:cs="Times New Roman"/>
                <w:szCs w:val="24"/>
              </w:rPr>
              <w:t>1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 pages)</w:t>
            </w:r>
          </w:p>
          <w:p w:rsidR="008C5845" w:rsidRPr="00965D7C" w:rsidRDefault="008C5845" w:rsidP="00C63B6C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</w:t>
            </w:r>
            <w:r w:rsidR="00C63B6C" w:rsidRPr="00965D7C">
              <w:rPr>
                <w:rFonts w:asciiTheme="majorHAnsi" w:hAnsiTheme="majorHAnsi" w:cs="Times New Roman"/>
                <w:color w:val="FF0000"/>
                <w:szCs w:val="24"/>
              </w:rPr>
              <w:t>48</w:t>
            </w: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 xml:space="preserve"> pages in total)</w:t>
            </w:r>
          </w:p>
        </w:tc>
      </w:tr>
      <w:tr w:rsidR="008C5845" w:rsidRPr="00965D7C" w:rsidTr="00E961E0">
        <w:tc>
          <w:tcPr>
            <w:tcW w:w="786" w:type="dxa"/>
            <w:vMerge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C2</w:t>
            </w:r>
          </w:p>
        </w:tc>
        <w:tc>
          <w:tcPr>
            <w:tcW w:w="908" w:type="dxa"/>
          </w:tcPr>
          <w:p w:rsidR="008C5845" w:rsidRPr="00965D7C" w:rsidRDefault="008C5845" w:rsidP="008C5845">
            <w:pPr>
              <w:rPr>
                <w:rFonts w:asciiTheme="majorHAnsi" w:hAnsiTheme="majorHAnsi"/>
                <w:lang w:val="da-DK"/>
              </w:rPr>
            </w:pP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 xml:space="preserve">Parliaments and </w:t>
            </w:r>
            <w:proofErr w:type="spellStart"/>
            <w:r w:rsidRPr="00965D7C">
              <w:rPr>
                <w:rFonts w:asciiTheme="majorHAnsi" w:hAnsiTheme="majorHAnsi"/>
                <w:lang w:val="da-DK"/>
              </w:rPr>
              <w:t>citizens</w:t>
            </w:r>
            <w:proofErr w:type="spellEnd"/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 xml:space="preserve">Pedersen, H. H.;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Halpin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, D; Rasmussen, A. (2015) Who Gives Evidence to Parliamentary Committees? A Comparative Investigation of Parliamentary Committees and their Constituencies, </w:t>
            </w:r>
            <w:r w:rsidRPr="00965D7C">
              <w:rPr>
                <w:rFonts w:asciiTheme="majorHAnsi" w:hAnsiTheme="majorHAnsi" w:cs="Times New Roman"/>
                <w:i/>
                <w:szCs w:val="24"/>
              </w:rPr>
              <w:t>The Journal of Legislative Studies</w:t>
            </w:r>
            <w:r w:rsidRPr="00965D7C">
              <w:rPr>
                <w:rFonts w:asciiTheme="majorHAnsi" w:hAnsiTheme="majorHAnsi" w:cs="Times New Roman"/>
                <w:szCs w:val="24"/>
              </w:rPr>
              <w:t>, forthcoming (2</w:t>
            </w:r>
            <w:r w:rsidR="00C63B6C" w:rsidRPr="00965D7C">
              <w:rPr>
                <w:rFonts w:asciiTheme="majorHAnsi" w:hAnsiTheme="majorHAnsi" w:cs="Times New Roman"/>
                <w:szCs w:val="24"/>
              </w:rPr>
              <w:t>0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 pages)</w:t>
            </w:r>
          </w:p>
          <w:p w:rsidR="008C5845" w:rsidRPr="00965D7C" w:rsidRDefault="008C5845" w:rsidP="00C63B6C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(2</w:t>
            </w:r>
            <w:r w:rsidR="00C63B6C" w:rsidRPr="00965D7C">
              <w:rPr>
                <w:rFonts w:asciiTheme="majorHAnsi" w:hAnsiTheme="majorHAnsi" w:cs="Times New Roman"/>
                <w:color w:val="FF0000"/>
                <w:szCs w:val="24"/>
              </w:rPr>
              <w:t>0</w:t>
            </w: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 xml:space="preserve"> pages in total)</w:t>
            </w:r>
          </w:p>
        </w:tc>
      </w:tr>
      <w:tr w:rsidR="008C5845" w:rsidRPr="00965D7C" w:rsidTr="00E961E0">
        <w:tc>
          <w:tcPr>
            <w:tcW w:w="786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7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L3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HHP</w:t>
            </w: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proofErr w:type="spellStart"/>
            <w:r w:rsidRPr="00965D7C">
              <w:rPr>
                <w:rFonts w:asciiTheme="majorHAnsi" w:hAnsiTheme="majorHAnsi"/>
                <w:lang w:val="da-DK"/>
              </w:rPr>
              <w:t>Governments</w:t>
            </w:r>
            <w:proofErr w:type="spellEnd"/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  <w:u w:val="single"/>
              </w:rPr>
              <w:t>Repetition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: Müller, W. C. (2010) Government and bureaucracies in D.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lastRenderedPageBreak/>
              <w:t>Caramani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(ed.)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Comaparative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Politics, 3</w:t>
            </w:r>
            <w:r w:rsidRPr="00965D7C">
              <w:rPr>
                <w:rFonts w:asciiTheme="majorHAnsi" w:hAnsiTheme="majorHAnsi" w:cs="Times New Roman"/>
                <w:szCs w:val="24"/>
                <w:vertAlign w:val="superscript"/>
              </w:rPr>
              <w:t>rd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 edition, Oxford: Oxford University Press, pp. 131-149</w:t>
            </w:r>
          </w:p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 xml:space="preserve">Mitchell, Paul &amp; Benjamin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Nyblade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(2010) Government Formation and Cabinet Type in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Kaare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Strøm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, Wolfgang C. Müller, and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Torbjörn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Bergman (eds.) </w:t>
            </w:r>
            <w:r w:rsidRPr="00965D7C">
              <w:rPr>
                <w:rFonts w:asciiTheme="majorHAnsi" w:hAnsiTheme="majorHAnsi" w:cs="Times New Roman"/>
                <w:i/>
                <w:szCs w:val="24"/>
              </w:rPr>
              <w:t>Cabinets and Coalition Bargaining</w:t>
            </w:r>
            <w:r w:rsidRPr="00965D7C">
              <w:rPr>
                <w:rFonts w:asciiTheme="majorHAnsi" w:hAnsiTheme="majorHAnsi" w:cs="Times New Roman"/>
                <w:szCs w:val="24"/>
              </w:rPr>
              <w:t>, Oxford: Oxford University Press, pp. 201-236 (25 pages)</w:t>
            </w:r>
          </w:p>
          <w:p w:rsidR="008C5845" w:rsidRPr="00965D7C" w:rsidRDefault="008C5845" w:rsidP="00EF4DC8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>(</w:t>
            </w: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(25 pages in total)</w:t>
            </w:r>
          </w:p>
        </w:tc>
      </w:tr>
      <w:tr w:rsidR="008C5845" w:rsidRPr="00965D7C" w:rsidTr="00E961E0">
        <w:tc>
          <w:tcPr>
            <w:tcW w:w="786" w:type="dxa"/>
          </w:tcPr>
          <w:p w:rsidR="008C5845" w:rsidRPr="00965D7C" w:rsidRDefault="008C5845" w:rsidP="00EF4DC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C3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proofErr w:type="spellStart"/>
            <w:r w:rsidRPr="00965D7C">
              <w:rPr>
                <w:rFonts w:asciiTheme="majorHAnsi" w:hAnsiTheme="majorHAnsi"/>
                <w:lang w:val="da-DK"/>
              </w:rPr>
              <w:t>Coalition</w:t>
            </w:r>
            <w:proofErr w:type="spellEnd"/>
            <w:r w:rsidRPr="00965D7C">
              <w:rPr>
                <w:rFonts w:asciiTheme="majorHAnsi" w:hAnsiTheme="majorHAnsi"/>
                <w:lang w:val="da-DK"/>
              </w:rPr>
              <w:t xml:space="preserve"> </w:t>
            </w:r>
            <w:proofErr w:type="spellStart"/>
            <w:r w:rsidRPr="00965D7C">
              <w:rPr>
                <w:rFonts w:asciiTheme="majorHAnsi" w:hAnsiTheme="majorHAnsi"/>
                <w:lang w:val="da-DK"/>
              </w:rPr>
              <w:t>governance</w:t>
            </w:r>
            <w:proofErr w:type="spellEnd"/>
          </w:p>
        </w:tc>
        <w:tc>
          <w:tcPr>
            <w:tcW w:w="7114" w:type="dxa"/>
          </w:tcPr>
          <w:p w:rsidR="008C5845" w:rsidRPr="00965D7C" w:rsidRDefault="008C5845" w:rsidP="008C5845">
            <w:pPr>
              <w:pStyle w:val="Opstilling-punkttegn"/>
              <w:numPr>
                <w:ilvl w:val="0"/>
                <w:numId w:val="0"/>
              </w:numPr>
              <w:ind w:left="17" w:hanging="17"/>
              <w:rPr>
                <w:rFonts w:asciiTheme="majorHAnsi" w:hAnsiTheme="majorHAnsi" w:cs="Times New Roman"/>
                <w:szCs w:val="24"/>
                <w:lang w:val="en-US"/>
              </w:rPr>
            </w:pPr>
            <w:r w:rsidRPr="00965D7C">
              <w:rPr>
                <w:rFonts w:asciiTheme="majorHAnsi" w:hAnsiTheme="majorHAnsi" w:cs="Times New Roman"/>
                <w:szCs w:val="24"/>
                <w:lang w:val="en-US"/>
              </w:rPr>
              <w:t xml:space="preserve">Timmermans, A. &amp; C.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  <w:lang w:val="en-US"/>
              </w:rPr>
              <w:t>Moury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  <w:lang w:val="en-US"/>
              </w:rPr>
              <w:t xml:space="preserve"> (2006) Coalition Governance in Belgium and The Netherlands: Rising Government Stability Against All Electoral Odds, </w:t>
            </w:r>
            <w:proofErr w:type="spellStart"/>
            <w:r w:rsidRPr="00965D7C">
              <w:rPr>
                <w:rFonts w:asciiTheme="majorHAnsi" w:hAnsiTheme="majorHAnsi" w:cs="Times New Roman"/>
                <w:i/>
                <w:szCs w:val="24"/>
                <w:lang w:val="en-US"/>
              </w:rPr>
              <w:t>Acta</w:t>
            </w:r>
            <w:proofErr w:type="spellEnd"/>
            <w:r w:rsidRPr="00965D7C">
              <w:rPr>
                <w:rFonts w:asciiTheme="majorHAnsi" w:hAnsiTheme="majorHAnsi" w:cs="Times New Roman"/>
                <w:i/>
                <w:szCs w:val="24"/>
                <w:lang w:val="en-US"/>
              </w:rPr>
              <w:t xml:space="preserve"> </w:t>
            </w:r>
            <w:proofErr w:type="spellStart"/>
            <w:r w:rsidRPr="00965D7C">
              <w:rPr>
                <w:rFonts w:asciiTheme="majorHAnsi" w:hAnsiTheme="majorHAnsi" w:cs="Times New Roman"/>
                <w:i/>
                <w:szCs w:val="24"/>
                <w:lang w:val="en-US"/>
              </w:rPr>
              <w:t>Politica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  <w:lang w:val="en-US"/>
              </w:rPr>
              <w:t>, 41: 389-40</w:t>
            </w:r>
            <w:r w:rsidR="00C63B6C" w:rsidRPr="00965D7C">
              <w:rPr>
                <w:rFonts w:asciiTheme="majorHAnsi" w:hAnsiTheme="majorHAnsi" w:cs="Times New Roman"/>
                <w:szCs w:val="24"/>
                <w:lang w:val="en-US"/>
              </w:rPr>
              <w:t>5</w:t>
            </w:r>
            <w:r w:rsidRPr="00965D7C">
              <w:rPr>
                <w:rFonts w:asciiTheme="majorHAnsi" w:hAnsiTheme="majorHAnsi" w:cs="Times New Roman"/>
                <w:szCs w:val="24"/>
                <w:lang w:val="en-US"/>
              </w:rPr>
              <w:t xml:space="preserve"> (1</w:t>
            </w:r>
            <w:r w:rsidR="00C63B6C" w:rsidRPr="00965D7C">
              <w:rPr>
                <w:rFonts w:asciiTheme="majorHAnsi" w:hAnsiTheme="majorHAnsi" w:cs="Times New Roman"/>
                <w:szCs w:val="24"/>
                <w:lang w:val="en-US"/>
              </w:rPr>
              <w:t>7</w:t>
            </w:r>
            <w:r w:rsidRPr="00965D7C">
              <w:rPr>
                <w:rFonts w:asciiTheme="majorHAnsi" w:hAnsiTheme="majorHAnsi" w:cs="Times New Roman"/>
                <w:szCs w:val="24"/>
                <w:lang w:val="en-US"/>
              </w:rPr>
              <w:t xml:space="preserve"> pages)</w:t>
            </w:r>
          </w:p>
          <w:p w:rsidR="008C5845" w:rsidRPr="00965D7C" w:rsidRDefault="008C5845" w:rsidP="008C5845">
            <w:pPr>
              <w:pStyle w:val="Opstilling-punkttegn"/>
              <w:numPr>
                <w:ilvl w:val="0"/>
                <w:numId w:val="0"/>
              </w:numPr>
              <w:ind w:left="17" w:hanging="17"/>
              <w:rPr>
                <w:rFonts w:asciiTheme="majorHAnsi" w:hAnsiTheme="majorHAnsi" w:cs="Times New Roman"/>
                <w:szCs w:val="24"/>
                <w:lang w:val="en-US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</w:t>
            </w:r>
            <w:r w:rsidR="00C63B6C" w:rsidRPr="00965D7C">
              <w:rPr>
                <w:rFonts w:asciiTheme="majorHAnsi" w:hAnsiTheme="majorHAnsi" w:cs="Times New Roman"/>
                <w:color w:val="FF0000"/>
                <w:szCs w:val="24"/>
              </w:rPr>
              <w:t>17</w:t>
            </w: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 xml:space="preserve"> pages in total)</w:t>
            </w:r>
          </w:p>
        </w:tc>
      </w:tr>
      <w:tr w:rsidR="008C5845" w:rsidRPr="00965D7C" w:rsidTr="00E961E0">
        <w:tc>
          <w:tcPr>
            <w:tcW w:w="786" w:type="dxa"/>
            <w:vMerge w:val="restart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8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L4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HHP</w:t>
            </w: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proofErr w:type="spellStart"/>
            <w:r w:rsidRPr="00965D7C">
              <w:rPr>
                <w:rFonts w:asciiTheme="majorHAnsi" w:hAnsiTheme="majorHAnsi"/>
                <w:lang w:val="da-DK"/>
              </w:rPr>
              <w:t>Electoral</w:t>
            </w:r>
            <w:proofErr w:type="spellEnd"/>
            <w:r w:rsidRPr="00965D7C">
              <w:rPr>
                <w:rFonts w:asciiTheme="majorHAnsi" w:hAnsiTheme="majorHAnsi"/>
                <w:lang w:val="da-DK"/>
              </w:rPr>
              <w:t xml:space="preserve"> systems</w:t>
            </w:r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  <w:u w:val="single"/>
              </w:rPr>
              <w:t>Repetition</w:t>
            </w:r>
            <w:r w:rsidRPr="00965D7C">
              <w:rPr>
                <w:rFonts w:asciiTheme="majorHAnsi" w:hAnsiTheme="majorHAnsi"/>
              </w:rPr>
              <w:t xml:space="preserve">: Michael </w:t>
            </w:r>
            <w:proofErr w:type="spellStart"/>
            <w:r w:rsidRPr="00965D7C">
              <w:rPr>
                <w:rFonts w:asciiTheme="majorHAnsi" w:hAnsiTheme="majorHAnsi"/>
              </w:rPr>
              <w:t>Gallager</w:t>
            </w:r>
            <w:proofErr w:type="spellEnd"/>
            <w:r w:rsidRPr="00965D7C">
              <w:rPr>
                <w:rFonts w:asciiTheme="majorHAnsi" w:hAnsiTheme="majorHAnsi"/>
              </w:rPr>
              <w:t xml:space="preserve"> (2013)</w:t>
            </w:r>
            <w:proofErr w:type="gramStart"/>
            <w:r w:rsidRPr="00965D7C">
              <w:rPr>
                <w:rFonts w:asciiTheme="majorHAnsi" w:hAnsiTheme="majorHAnsi"/>
              </w:rPr>
              <w:t>, ”</w:t>
            </w:r>
            <w:proofErr w:type="gramEnd"/>
            <w:r w:rsidRPr="00965D7C">
              <w:rPr>
                <w:rFonts w:asciiTheme="majorHAnsi" w:hAnsiTheme="majorHAnsi"/>
              </w:rPr>
              <w:t xml:space="preserve">Electoral systems”, chapter 10 in </w:t>
            </w:r>
            <w:proofErr w:type="spellStart"/>
            <w:r w:rsidRPr="00965D7C">
              <w:rPr>
                <w:rFonts w:asciiTheme="majorHAnsi" w:hAnsiTheme="majorHAnsi"/>
              </w:rPr>
              <w:t>Caramani</w:t>
            </w:r>
            <w:proofErr w:type="spellEnd"/>
            <w:r w:rsidRPr="00965D7C">
              <w:rPr>
                <w:rFonts w:asciiTheme="majorHAnsi" w:hAnsiTheme="majorHAnsi"/>
              </w:rPr>
              <w:t xml:space="preserve"> (ed.), </w:t>
            </w:r>
            <w:r w:rsidRPr="00965D7C">
              <w:rPr>
                <w:rFonts w:asciiTheme="majorHAnsi" w:hAnsiTheme="majorHAnsi"/>
                <w:i/>
              </w:rPr>
              <w:t>Comparative Politics</w:t>
            </w:r>
            <w:r w:rsidRPr="00965D7C">
              <w:rPr>
                <w:rFonts w:asciiTheme="majorHAnsi" w:hAnsiTheme="majorHAnsi"/>
              </w:rPr>
              <w:t>. New York and Oxford: Oxford University Press, page 184-188 (4 pages).</w:t>
            </w:r>
          </w:p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Kenneth Benoit (2007)</w:t>
            </w:r>
            <w:proofErr w:type="gramStart"/>
            <w:r w:rsidRPr="00965D7C">
              <w:rPr>
                <w:rFonts w:asciiTheme="majorHAnsi" w:hAnsiTheme="majorHAnsi"/>
              </w:rPr>
              <w:t>, ”</w:t>
            </w:r>
            <w:proofErr w:type="gramEnd"/>
            <w:r w:rsidRPr="00965D7C">
              <w:rPr>
                <w:rFonts w:asciiTheme="majorHAnsi" w:hAnsiTheme="majorHAnsi"/>
              </w:rPr>
              <w:t xml:space="preserve">Electoral laws as political consequences”, </w:t>
            </w:r>
            <w:r w:rsidRPr="00965D7C">
              <w:rPr>
                <w:rFonts w:asciiTheme="majorHAnsi" w:hAnsiTheme="majorHAnsi"/>
                <w:i/>
              </w:rPr>
              <w:t>Annual Review of Political Science</w:t>
            </w:r>
            <w:r w:rsidRPr="00965D7C">
              <w:rPr>
                <w:rFonts w:asciiTheme="majorHAnsi" w:hAnsiTheme="majorHAnsi"/>
              </w:rPr>
              <w:t xml:space="preserve"> 10, pages 36</w:t>
            </w:r>
            <w:r w:rsidR="00C63B6C" w:rsidRPr="00965D7C">
              <w:rPr>
                <w:rFonts w:asciiTheme="majorHAnsi" w:hAnsiTheme="majorHAnsi"/>
              </w:rPr>
              <w:t>3-388</w:t>
            </w:r>
            <w:r w:rsidRPr="00965D7C">
              <w:rPr>
                <w:rFonts w:asciiTheme="majorHAnsi" w:hAnsiTheme="majorHAnsi"/>
              </w:rPr>
              <w:t xml:space="preserve"> (3</w:t>
            </w:r>
            <w:r w:rsidR="00C63B6C" w:rsidRPr="00965D7C">
              <w:rPr>
                <w:rFonts w:asciiTheme="majorHAnsi" w:hAnsiTheme="majorHAnsi"/>
              </w:rPr>
              <w:t>6</w:t>
            </w:r>
            <w:r w:rsidRPr="00965D7C">
              <w:rPr>
                <w:rFonts w:asciiTheme="majorHAnsi" w:hAnsiTheme="majorHAnsi"/>
              </w:rPr>
              <w:t xml:space="preserve"> pages).</w:t>
            </w:r>
          </w:p>
          <w:p w:rsidR="00AD06A1" w:rsidRPr="00965D7C" w:rsidRDefault="00AD06A1" w:rsidP="00AD06A1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</w:t>
            </w:r>
            <w:r w:rsidR="00C63B6C" w:rsidRPr="00965D7C">
              <w:rPr>
                <w:rFonts w:asciiTheme="majorHAnsi" w:hAnsiTheme="majorHAnsi" w:cs="Times New Roman"/>
                <w:color w:val="FF0000"/>
                <w:szCs w:val="24"/>
              </w:rPr>
              <w:t>36</w:t>
            </w: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 xml:space="preserve"> pages in total)</w:t>
            </w:r>
          </w:p>
        </w:tc>
      </w:tr>
      <w:tr w:rsidR="008C5845" w:rsidRPr="00965D7C" w:rsidTr="00E961E0">
        <w:tc>
          <w:tcPr>
            <w:tcW w:w="786" w:type="dxa"/>
            <w:vMerge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C4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Electoral systems and women’s representation</w:t>
            </w:r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Ian McAlister and Donley </w:t>
            </w:r>
            <w:proofErr w:type="spellStart"/>
            <w:r w:rsidRPr="00965D7C">
              <w:rPr>
                <w:rFonts w:asciiTheme="majorHAnsi" w:hAnsiTheme="majorHAnsi"/>
              </w:rPr>
              <w:t>Studlar</w:t>
            </w:r>
            <w:proofErr w:type="spellEnd"/>
            <w:r w:rsidRPr="00965D7C">
              <w:rPr>
                <w:rFonts w:asciiTheme="majorHAnsi" w:hAnsiTheme="majorHAnsi"/>
              </w:rPr>
              <w:t xml:space="preserve"> (2002), “Electoral systems and women’s representation: a long-term perspective”, </w:t>
            </w:r>
            <w:r w:rsidRPr="00965D7C">
              <w:rPr>
                <w:rFonts w:asciiTheme="majorHAnsi" w:hAnsiTheme="majorHAnsi"/>
                <w:i/>
              </w:rPr>
              <w:t>Representation</w:t>
            </w:r>
            <w:r w:rsidRPr="00965D7C">
              <w:rPr>
                <w:rFonts w:asciiTheme="majorHAnsi" w:hAnsiTheme="majorHAnsi"/>
              </w:rPr>
              <w:t xml:space="preserve"> 39 (1), pages 3-14 (12 pages)</w:t>
            </w:r>
          </w:p>
          <w:p w:rsidR="00AD06A1" w:rsidRPr="00965D7C" w:rsidRDefault="00AD06A1" w:rsidP="00AD06A1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(12 pages in total)</w:t>
            </w:r>
          </w:p>
        </w:tc>
      </w:tr>
      <w:tr w:rsidR="008C5845" w:rsidRPr="00965D7C" w:rsidTr="00E961E0">
        <w:tc>
          <w:tcPr>
            <w:tcW w:w="786" w:type="dxa"/>
            <w:vMerge w:val="restart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9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L5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AK</w:t>
            </w: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Party systems</w:t>
            </w:r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/>
                <w:color w:val="FF0000"/>
              </w:rPr>
            </w:pPr>
            <w:proofErr w:type="spellStart"/>
            <w:r w:rsidRPr="00965D7C">
              <w:rPr>
                <w:rFonts w:asciiTheme="majorHAnsi" w:hAnsiTheme="majorHAnsi"/>
              </w:rPr>
              <w:t>Kitschelt</w:t>
            </w:r>
            <w:proofErr w:type="spellEnd"/>
            <w:r w:rsidRPr="00965D7C">
              <w:rPr>
                <w:rFonts w:asciiTheme="majorHAnsi" w:hAnsiTheme="majorHAnsi"/>
              </w:rPr>
              <w:t xml:space="preserve">, Herbert (2007), “Party systems”, Oxford Handbook of </w:t>
            </w:r>
            <w:r w:rsidR="00C63B6C" w:rsidRPr="00965D7C">
              <w:rPr>
                <w:rFonts w:asciiTheme="majorHAnsi" w:hAnsiTheme="majorHAnsi"/>
              </w:rPr>
              <w:t>Comparative Politics</w:t>
            </w:r>
            <w:r w:rsidRPr="00965D7C">
              <w:rPr>
                <w:rFonts w:asciiTheme="majorHAnsi" w:hAnsiTheme="majorHAnsi"/>
              </w:rPr>
              <w:t xml:space="preserve">. New York and Oxford: Oxford University, pages 522-535, 540-543 </w:t>
            </w:r>
            <w:r w:rsidRPr="00965D7C">
              <w:rPr>
                <w:rFonts w:asciiTheme="majorHAnsi" w:hAnsiTheme="majorHAnsi"/>
                <w:color w:val="FF0000"/>
              </w:rPr>
              <w:t xml:space="preserve">(18 pages). </w:t>
            </w:r>
          </w:p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Marc J. Hetherington (2009), “Putting polarization in perspective”, British Journal of Political Science 39 (2), pages 413-44</w:t>
            </w:r>
            <w:r w:rsidR="00C63B6C" w:rsidRPr="00965D7C">
              <w:rPr>
                <w:rFonts w:asciiTheme="majorHAnsi" w:hAnsiTheme="majorHAnsi"/>
              </w:rPr>
              <w:t>4</w:t>
            </w:r>
            <w:r w:rsidRPr="00965D7C">
              <w:rPr>
                <w:rFonts w:asciiTheme="majorHAnsi" w:hAnsiTheme="majorHAnsi"/>
              </w:rPr>
              <w:t xml:space="preserve"> (3</w:t>
            </w:r>
            <w:r w:rsidR="00C63B6C" w:rsidRPr="00965D7C">
              <w:rPr>
                <w:rFonts w:asciiTheme="majorHAnsi" w:hAnsiTheme="majorHAnsi"/>
              </w:rPr>
              <w:t>2</w:t>
            </w:r>
            <w:r w:rsidRPr="00965D7C">
              <w:rPr>
                <w:rFonts w:asciiTheme="majorHAnsi" w:hAnsiTheme="majorHAnsi"/>
              </w:rPr>
              <w:t xml:space="preserve"> pages).</w:t>
            </w:r>
          </w:p>
          <w:p w:rsidR="00AD06A1" w:rsidRPr="00965D7C" w:rsidRDefault="00C63B6C" w:rsidP="00C63B6C">
            <w:pPr>
              <w:rPr>
                <w:rFonts w:asciiTheme="majorHAnsi" w:hAnsiTheme="majorHAnsi"/>
                <w:color w:val="FF0000"/>
              </w:rPr>
            </w:pPr>
            <w:r w:rsidRPr="00965D7C">
              <w:rPr>
                <w:rFonts w:asciiTheme="majorHAnsi" w:hAnsiTheme="majorHAnsi"/>
                <w:color w:val="FF0000"/>
              </w:rPr>
              <w:t>(50</w:t>
            </w:r>
            <w:r w:rsidR="00AD06A1" w:rsidRPr="00965D7C">
              <w:rPr>
                <w:rFonts w:asciiTheme="majorHAnsi" w:hAnsiTheme="majorHAnsi"/>
                <w:color w:val="FF0000"/>
              </w:rPr>
              <w:t xml:space="preserve"> pages in total)</w:t>
            </w:r>
          </w:p>
        </w:tc>
      </w:tr>
      <w:tr w:rsidR="008C5845" w:rsidRPr="00965D7C" w:rsidTr="00E961E0">
        <w:tc>
          <w:tcPr>
            <w:tcW w:w="786" w:type="dxa"/>
            <w:vMerge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C5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Election outcomes and party system polarization</w:t>
            </w:r>
          </w:p>
        </w:tc>
        <w:tc>
          <w:tcPr>
            <w:tcW w:w="7114" w:type="dxa"/>
          </w:tcPr>
          <w:p w:rsidR="008C5845" w:rsidRPr="00965D7C" w:rsidRDefault="008C5845" w:rsidP="00AB55DF">
            <w:pPr>
              <w:pStyle w:val="Opstilling-talellerbogst"/>
              <w:numPr>
                <w:ilvl w:val="0"/>
                <w:numId w:val="0"/>
              </w:numPr>
              <w:rPr>
                <w:rFonts w:asciiTheme="majorHAnsi" w:hAnsiTheme="majorHAnsi"/>
                <w:lang w:val="en-US"/>
              </w:rPr>
            </w:pPr>
            <w:r w:rsidRPr="00965D7C">
              <w:rPr>
                <w:rFonts w:asciiTheme="majorHAnsi" w:hAnsiTheme="majorHAnsi"/>
                <w:lang w:val="en-US"/>
              </w:rPr>
              <w:t xml:space="preserve">Martin Bækgaard and Carsten Jensen (2012), “The dynamics of competitor party behavior”, </w:t>
            </w:r>
            <w:r w:rsidRPr="00965D7C">
              <w:rPr>
                <w:rFonts w:asciiTheme="majorHAnsi" w:hAnsiTheme="majorHAnsi"/>
                <w:i/>
                <w:lang w:val="en-US"/>
              </w:rPr>
              <w:t>Political Studies</w:t>
            </w:r>
            <w:r w:rsidR="00C63B6C" w:rsidRPr="00965D7C">
              <w:rPr>
                <w:rFonts w:asciiTheme="majorHAnsi" w:hAnsiTheme="majorHAnsi"/>
                <w:lang w:val="en-US"/>
              </w:rPr>
              <w:t xml:space="preserve"> 60 (1), pages 131-144 (14</w:t>
            </w:r>
            <w:r w:rsidRPr="00965D7C">
              <w:rPr>
                <w:rFonts w:asciiTheme="majorHAnsi" w:hAnsiTheme="majorHAnsi"/>
                <w:lang w:val="en-US"/>
              </w:rPr>
              <w:t xml:space="preserve"> pages).</w:t>
            </w:r>
          </w:p>
          <w:p w:rsidR="00AD06A1" w:rsidRPr="00965D7C" w:rsidRDefault="00C63B6C" w:rsidP="00AB55DF">
            <w:pPr>
              <w:pStyle w:val="Opstilling-talellerbogst"/>
              <w:numPr>
                <w:ilvl w:val="0"/>
                <w:numId w:val="0"/>
              </w:numPr>
              <w:rPr>
                <w:rFonts w:asciiTheme="majorHAnsi" w:hAnsiTheme="majorHAnsi"/>
                <w:color w:val="FF0000"/>
                <w:lang w:val="en-US"/>
              </w:rPr>
            </w:pPr>
            <w:r w:rsidRPr="00965D7C">
              <w:rPr>
                <w:rFonts w:asciiTheme="majorHAnsi" w:hAnsiTheme="majorHAnsi"/>
                <w:color w:val="FF0000"/>
                <w:lang w:val="en-US"/>
              </w:rPr>
              <w:t>(14</w:t>
            </w:r>
            <w:r w:rsidR="00AD06A1" w:rsidRPr="00965D7C">
              <w:rPr>
                <w:rFonts w:asciiTheme="majorHAnsi" w:hAnsiTheme="majorHAnsi"/>
                <w:color w:val="FF0000"/>
                <w:lang w:val="en-US"/>
              </w:rPr>
              <w:t xml:space="preserve"> pages in total)</w:t>
            </w:r>
          </w:p>
        </w:tc>
      </w:tr>
      <w:tr w:rsidR="008C5845" w:rsidRPr="00965D7C" w:rsidTr="00E961E0">
        <w:tc>
          <w:tcPr>
            <w:tcW w:w="786" w:type="dxa"/>
            <w:vMerge w:val="restart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10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L6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AK</w:t>
            </w: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proofErr w:type="spellStart"/>
            <w:r w:rsidRPr="00965D7C">
              <w:rPr>
                <w:rFonts w:asciiTheme="majorHAnsi" w:hAnsiTheme="majorHAnsi"/>
                <w:lang w:val="da-DK"/>
              </w:rPr>
              <w:t>Federalism</w:t>
            </w:r>
            <w:proofErr w:type="spellEnd"/>
          </w:p>
        </w:tc>
        <w:tc>
          <w:tcPr>
            <w:tcW w:w="7114" w:type="dxa"/>
          </w:tcPr>
          <w:p w:rsidR="008C5845" w:rsidRPr="00965D7C" w:rsidRDefault="008C5845" w:rsidP="00EF4DC8">
            <w:pPr>
              <w:pStyle w:val="Opstilling-talellerbogst"/>
              <w:numPr>
                <w:ilvl w:val="0"/>
                <w:numId w:val="0"/>
              </w:numPr>
              <w:rPr>
                <w:rFonts w:asciiTheme="majorHAnsi" w:hAnsiTheme="majorHAnsi"/>
                <w:lang w:val="en-US"/>
              </w:rPr>
            </w:pPr>
            <w:r w:rsidRPr="00965D7C">
              <w:rPr>
                <w:rFonts w:asciiTheme="majorHAnsi" w:hAnsiTheme="majorHAnsi"/>
                <w:lang w:val="en-US"/>
              </w:rPr>
              <w:t xml:space="preserve">John Loughlin (2011), “Federal and local government institutions”, in </w:t>
            </w:r>
            <w:proofErr w:type="spellStart"/>
            <w:r w:rsidRPr="00965D7C">
              <w:rPr>
                <w:rFonts w:asciiTheme="majorHAnsi" w:hAnsiTheme="majorHAnsi"/>
                <w:lang w:val="en-US"/>
              </w:rPr>
              <w:t>Caramani</w:t>
            </w:r>
            <w:proofErr w:type="spellEnd"/>
            <w:r w:rsidRPr="00965D7C">
              <w:rPr>
                <w:rFonts w:asciiTheme="majorHAnsi" w:hAnsiTheme="majorHAnsi"/>
                <w:lang w:val="en-US"/>
              </w:rPr>
              <w:t xml:space="preserve"> (ed.) </w:t>
            </w:r>
            <w:r w:rsidRPr="00965D7C">
              <w:rPr>
                <w:rFonts w:asciiTheme="majorHAnsi" w:hAnsiTheme="majorHAnsi"/>
                <w:i/>
                <w:lang w:val="en-US"/>
              </w:rPr>
              <w:t>Comparative Politics</w:t>
            </w:r>
            <w:r w:rsidRPr="00965D7C">
              <w:rPr>
                <w:rFonts w:asciiTheme="majorHAnsi" w:hAnsiTheme="majorHAnsi"/>
                <w:lang w:val="en-US"/>
              </w:rPr>
              <w:t>. New York and Oxford: Oxford University Press, 199-211 (13 pages).</w:t>
            </w:r>
          </w:p>
          <w:p w:rsidR="008C5845" w:rsidRPr="00965D7C" w:rsidRDefault="008C5845" w:rsidP="00EF4DC8">
            <w:pPr>
              <w:pStyle w:val="Opstilling-talellerbogst"/>
              <w:numPr>
                <w:ilvl w:val="0"/>
                <w:numId w:val="0"/>
              </w:numPr>
              <w:rPr>
                <w:rFonts w:asciiTheme="majorHAnsi" w:hAnsiTheme="majorHAnsi"/>
                <w:lang w:val="en-US"/>
              </w:rPr>
            </w:pPr>
            <w:r w:rsidRPr="00965D7C">
              <w:rPr>
                <w:rFonts w:asciiTheme="majorHAnsi" w:hAnsiTheme="majorHAnsi"/>
                <w:lang w:val="en-US"/>
              </w:rPr>
              <w:lastRenderedPageBreak/>
              <w:t xml:space="preserve">Pablo </w:t>
            </w:r>
            <w:proofErr w:type="spellStart"/>
            <w:r w:rsidRPr="00965D7C">
              <w:rPr>
                <w:rFonts w:asciiTheme="majorHAnsi" w:hAnsiTheme="majorHAnsi"/>
                <w:lang w:val="en-US"/>
              </w:rPr>
              <w:t>Beramendi</w:t>
            </w:r>
            <w:proofErr w:type="spellEnd"/>
            <w:r w:rsidRPr="00965D7C">
              <w:rPr>
                <w:rFonts w:asciiTheme="majorHAnsi" w:hAnsiTheme="majorHAnsi"/>
                <w:lang w:val="en-US"/>
              </w:rPr>
              <w:t xml:space="preserve"> (2007), “Federalism”, in </w:t>
            </w:r>
            <w:proofErr w:type="spellStart"/>
            <w:r w:rsidRPr="00965D7C">
              <w:rPr>
                <w:rFonts w:asciiTheme="majorHAnsi" w:hAnsiTheme="majorHAnsi"/>
                <w:lang w:val="en-US"/>
              </w:rPr>
              <w:t>Carles</w:t>
            </w:r>
            <w:proofErr w:type="spellEnd"/>
            <w:r w:rsidRPr="00965D7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965D7C">
              <w:rPr>
                <w:rFonts w:asciiTheme="majorHAnsi" w:hAnsiTheme="majorHAnsi"/>
                <w:lang w:val="en-US"/>
              </w:rPr>
              <w:t>Boix</w:t>
            </w:r>
            <w:proofErr w:type="spellEnd"/>
            <w:r w:rsidRPr="00965D7C">
              <w:rPr>
                <w:rFonts w:asciiTheme="majorHAnsi" w:hAnsiTheme="majorHAnsi"/>
                <w:lang w:val="en-US"/>
              </w:rPr>
              <w:t xml:space="preserve"> and Susan Stokes (eds.), </w:t>
            </w:r>
            <w:r w:rsidRPr="00965D7C">
              <w:rPr>
                <w:rFonts w:asciiTheme="majorHAnsi" w:hAnsiTheme="majorHAnsi"/>
                <w:i/>
                <w:lang w:val="en-US"/>
              </w:rPr>
              <w:t>Oxford Handbook on Comparative Politics</w:t>
            </w:r>
            <w:r w:rsidRPr="00965D7C">
              <w:rPr>
                <w:rFonts w:asciiTheme="majorHAnsi" w:hAnsiTheme="majorHAnsi"/>
                <w:lang w:val="en-US"/>
              </w:rPr>
              <w:t>. New York and Oxford: Oxford University Press, 752-781 (30 pages).</w:t>
            </w:r>
          </w:p>
          <w:p w:rsidR="00AD06A1" w:rsidRPr="00965D7C" w:rsidRDefault="00AD06A1" w:rsidP="00AD06A1">
            <w:pPr>
              <w:pStyle w:val="Opstilling-talellerbogst"/>
              <w:numPr>
                <w:ilvl w:val="0"/>
                <w:numId w:val="0"/>
              </w:numPr>
              <w:rPr>
                <w:rFonts w:asciiTheme="majorHAnsi" w:hAnsiTheme="majorHAnsi"/>
                <w:lang w:val="en-US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  <w:lang w:val="en-US"/>
              </w:rPr>
              <w:t>(43 pages in total)</w:t>
            </w:r>
          </w:p>
        </w:tc>
      </w:tr>
      <w:tr w:rsidR="008C5845" w:rsidRPr="00965D7C" w:rsidTr="00E961E0">
        <w:tc>
          <w:tcPr>
            <w:tcW w:w="786" w:type="dxa"/>
            <w:vMerge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C6</w:t>
            </w:r>
          </w:p>
        </w:tc>
        <w:tc>
          <w:tcPr>
            <w:tcW w:w="908" w:type="dxa"/>
          </w:tcPr>
          <w:p w:rsidR="008C5845" w:rsidRPr="00965D7C" w:rsidRDefault="008C5845" w:rsidP="00992653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C5845" w:rsidRPr="00965D7C" w:rsidRDefault="008C5845" w:rsidP="00992653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Representation in federal systems</w:t>
            </w:r>
          </w:p>
        </w:tc>
        <w:tc>
          <w:tcPr>
            <w:tcW w:w="7114" w:type="dxa"/>
          </w:tcPr>
          <w:p w:rsidR="008C5845" w:rsidRPr="00965D7C" w:rsidRDefault="008C5845" w:rsidP="008C5845">
            <w:pPr>
              <w:pStyle w:val="Opstilling-punkttegn"/>
              <w:numPr>
                <w:ilvl w:val="0"/>
                <w:numId w:val="0"/>
              </w:numPr>
              <w:ind w:left="17"/>
              <w:rPr>
                <w:rFonts w:asciiTheme="majorHAnsi" w:hAnsiTheme="majorHAnsi"/>
                <w:lang w:val="en-US"/>
              </w:rPr>
            </w:pPr>
            <w:proofErr w:type="spellStart"/>
            <w:r w:rsidRPr="00965D7C">
              <w:rPr>
                <w:rFonts w:asciiTheme="majorHAnsi" w:hAnsiTheme="majorHAnsi"/>
                <w:lang w:val="en-US"/>
              </w:rPr>
              <w:t>Rodden</w:t>
            </w:r>
            <w:proofErr w:type="spellEnd"/>
            <w:r w:rsidRPr="00965D7C">
              <w:rPr>
                <w:rFonts w:asciiTheme="majorHAnsi" w:hAnsiTheme="majorHAnsi"/>
                <w:lang w:val="en-US"/>
              </w:rPr>
              <w:t xml:space="preserve">, Jonathan, and Erik </w:t>
            </w:r>
            <w:proofErr w:type="spellStart"/>
            <w:r w:rsidRPr="00965D7C">
              <w:rPr>
                <w:rFonts w:asciiTheme="majorHAnsi" w:hAnsiTheme="majorHAnsi"/>
                <w:lang w:val="en-US"/>
              </w:rPr>
              <w:t>Wibbels</w:t>
            </w:r>
            <w:proofErr w:type="spellEnd"/>
            <w:r w:rsidRPr="00965D7C">
              <w:rPr>
                <w:rFonts w:asciiTheme="majorHAnsi" w:hAnsiTheme="majorHAnsi"/>
                <w:lang w:val="en-US"/>
              </w:rPr>
              <w:t xml:space="preserve"> (2011) "Dual Accountability and the Nationalization of Party Competition: Evidence from Four Federations." </w:t>
            </w:r>
            <w:r w:rsidRPr="00965D7C">
              <w:rPr>
                <w:rFonts w:asciiTheme="majorHAnsi" w:hAnsiTheme="majorHAnsi"/>
                <w:i/>
                <w:lang w:val="en-US"/>
              </w:rPr>
              <w:t>Party Politics</w:t>
            </w:r>
            <w:r w:rsidRPr="00965D7C">
              <w:rPr>
                <w:rFonts w:asciiTheme="majorHAnsi" w:hAnsiTheme="majorHAnsi"/>
                <w:lang w:val="en-US"/>
              </w:rPr>
              <w:t xml:space="preserve"> 17: pages 629-53. (25 pages)</w:t>
            </w:r>
          </w:p>
          <w:p w:rsidR="00AD06A1" w:rsidRPr="00965D7C" w:rsidRDefault="00AD06A1" w:rsidP="00AD06A1">
            <w:pPr>
              <w:pStyle w:val="Opstilling-punkttegn"/>
              <w:numPr>
                <w:ilvl w:val="0"/>
                <w:numId w:val="0"/>
              </w:numPr>
              <w:ind w:left="17"/>
              <w:rPr>
                <w:rFonts w:asciiTheme="majorHAnsi" w:hAnsiTheme="majorHAnsi" w:cs="Times New Roman"/>
                <w:szCs w:val="24"/>
                <w:lang w:val="en-US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(25 pages in total)</w:t>
            </w:r>
          </w:p>
        </w:tc>
      </w:tr>
      <w:tr w:rsidR="008C5845" w:rsidRPr="00965D7C" w:rsidTr="00E961E0">
        <w:tc>
          <w:tcPr>
            <w:tcW w:w="786" w:type="dxa"/>
            <w:vMerge w:val="restart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11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L7</w:t>
            </w:r>
          </w:p>
        </w:tc>
        <w:tc>
          <w:tcPr>
            <w:tcW w:w="908" w:type="dxa"/>
          </w:tcPr>
          <w:p w:rsidR="008C5845" w:rsidRPr="00965D7C" w:rsidRDefault="008C5845" w:rsidP="009428E9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AK</w:t>
            </w:r>
          </w:p>
        </w:tc>
        <w:tc>
          <w:tcPr>
            <w:tcW w:w="3119" w:type="dxa"/>
          </w:tcPr>
          <w:p w:rsidR="008C5845" w:rsidRPr="00965D7C" w:rsidRDefault="008C5845" w:rsidP="009428E9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Representation and Election in the EU </w:t>
            </w:r>
          </w:p>
        </w:tc>
        <w:tc>
          <w:tcPr>
            <w:tcW w:w="7114" w:type="dxa"/>
          </w:tcPr>
          <w:p w:rsidR="008C5845" w:rsidRPr="00965D7C" w:rsidRDefault="008C5845" w:rsidP="008C5845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 xml:space="preserve">Simon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Hix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&amp; Bjørn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Høyland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. (2011). </w:t>
            </w:r>
            <w:r w:rsidRPr="00965D7C">
              <w:rPr>
                <w:rFonts w:asciiTheme="majorHAnsi" w:hAnsiTheme="majorHAnsi" w:cs="Times New Roman"/>
                <w:i/>
                <w:szCs w:val="24"/>
              </w:rPr>
              <w:t>The Political System of the European Union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.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Houndsmills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>: Palgrave MacMillan, pp. 130-158. (29 pages)</w:t>
            </w:r>
          </w:p>
          <w:p w:rsidR="00AD06A1" w:rsidRPr="00965D7C" w:rsidRDefault="00AD06A1" w:rsidP="00AD06A1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(29 pages in total)</w:t>
            </w:r>
          </w:p>
        </w:tc>
      </w:tr>
      <w:tr w:rsidR="008C5845" w:rsidRPr="00965D7C" w:rsidTr="00E961E0">
        <w:tc>
          <w:tcPr>
            <w:tcW w:w="786" w:type="dxa"/>
            <w:vMerge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C7</w:t>
            </w:r>
          </w:p>
        </w:tc>
        <w:tc>
          <w:tcPr>
            <w:tcW w:w="908" w:type="dxa"/>
          </w:tcPr>
          <w:p w:rsidR="008C5845" w:rsidRPr="00965D7C" w:rsidRDefault="008C5845" w:rsidP="009428E9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</w:p>
        </w:tc>
        <w:tc>
          <w:tcPr>
            <w:tcW w:w="3119" w:type="dxa"/>
          </w:tcPr>
          <w:p w:rsidR="008C5845" w:rsidRPr="00965D7C" w:rsidRDefault="008C5845" w:rsidP="009428E9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 w:cs="Times New Roman"/>
                <w:color w:val="000000"/>
                <w:szCs w:val="24"/>
              </w:rPr>
              <w:t xml:space="preserve">Euro </w:t>
            </w:r>
            <w:proofErr w:type="spellStart"/>
            <w:r w:rsidRPr="00965D7C">
              <w:rPr>
                <w:rFonts w:asciiTheme="majorHAnsi" w:hAnsiTheme="majorHAnsi" w:cs="Times New Roman"/>
                <w:color w:val="000000"/>
                <w:szCs w:val="24"/>
              </w:rPr>
              <w:t>sceptism</w:t>
            </w:r>
            <w:proofErr w:type="spellEnd"/>
            <w:r w:rsidRPr="00965D7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114" w:type="dxa"/>
          </w:tcPr>
          <w:p w:rsidR="008C5845" w:rsidRPr="00965D7C" w:rsidRDefault="008C5845" w:rsidP="008C5845">
            <w:pPr>
              <w:ind w:left="17"/>
              <w:rPr>
                <w:rFonts w:asciiTheme="majorHAnsi" w:hAnsiTheme="majorHAnsi" w:cs="Times New Roman"/>
                <w:b/>
                <w:color w:val="000000"/>
                <w:szCs w:val="24"/>
              </w:rPr>
            </w:pPr>
            <w:proofErr w:type="spellStart"/>
            <w:r w:rsidRPr="00965D7C">
              <w:rPr>
                <w:rFonts w:asciiTheme="majorHAnsi" w:hAnsiTheme="majorHAnsi" w:cs="Times New Roman"/>
                <w:bCs/>
                <w:color w:val="000000"/>
                <w:szCs w:val="24"/>
              </w:rPr>
              <w:t>Treib</w:t>
            </w:r>
            <w:proofErr w:type="spellEnd"/>
            <w:r w:rsidRPr="00965D7C">
              <w:rPr>
                <w:rFonts w:asciiTheme="majorHAnsi" w:hAnsiTheme="majorHAnsi" w:cs="Times New Roman"/>
                <w:bCs/>
                <w:color w:val="000000"/>
                <w:szCs w:val="24"/>
              </w:rPr>
              <w:t xml:space="preserve">, Oliver (2014). “The voter says no, but nobody listens: causes and consequences of the Eurosceptic vote in the 2014 European elections”, </w:t>
            </w:r>
            <w:r w:rsidRPr="00965D7C">
              <w:rPr>
                <w:rFonts w:asciiTheme="majorHAnsi" w:hAnsiTheme="majorHAnsi" w:cs="Times New Roman"/>
                <w:bCs/>
                <w:i/>
                <w:color w:val="000000"/>
                <w:szCs w:val="24"/>
              </w:rPr>
              <w:t>Journal of European Public Policy,</w:t>
            </w:r>
            <w:r w:rsidRPr="00965D7C">
              <w:rPr>
                <w:rFonts w:asciiTheme="majorHAnsi" w:hAnsiTheme="majorHAnsi" w:cs="Times New Roman"/>
                <w:bCs/>
                <w:color w:val="000000"/>
                <w:szCs w:val="24"/>
              </w:rPr>
              <w:t xml:space="preserve"> Vol 21, No. 10, pp. 1541-1554 (14 pages)</w:t>
            </w:r>
          </w:p>
          <w:p w:rsidR="008C5845" w:rsidRPr="00965D7C" w:rsidRDefault="00AD06A1" w:rsidP="00AD06A1">
            <w:pPr>
              <w:pStyle w:val="Opstilling-punkttegn"/>
              <w:numPr>
                <w:ilvl w:val="0"/>
                <w:numId w:val="0"/>
              </w:numPr>
              <w:ind w:left="17"/>
              <w:rPr>
                <w:rFonts w:asciiTheme="majorHAnsi" w:hAnsiTheme="majorHAnsi"/>
                <w:lang w:val="en-US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(40 pages in total)</w:t>
            </w:r>
          </w:p>
        </w:tc>
      </w:tr>
      <w:tr w:rsidR="008C5845" w:rsidRPr="00965D7C" w:rsidTr="00F137DF">
        <w:tc>
          <w:tcPr>
            <w:tcW w:w="786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12</w:t>
            </w:r>
          </w:p>
        </w:tc>
        <w:tc>
          <w:tcPr>
            <w:tcW w:w="12390" w:type="dxa"/>
            <w:gridSpan w:val="4"/>
          </w:tcPr>
          <w:p w:rsidR="008C5845" w:rsidRPr="00965D7C" w:rsidRDefault="008C5845" w:rsidP="008C5845">
            <w:pPr>
              <w:jc w:val="center"/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EASTER</w:t>
            </w:r>
          </w:p>
        </w:tc>
      </w:tr>
      <w:tr w:rsidR="008C5845" w:rsidRPr="00965D7C" w:rsidTr="00E961E0">
        <w:tc>
          <w:tcPr>
            <w:tcW w:w="786" w:type="dxa"/>
            <w:vMerge w:val="restart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13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L8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DF</w:t>
            </w: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Theories about European integration</w:t>
            </w:r>
          </w:p>
        </w:tc>
        <w:tc>
          <w:tcPr>
            <w:tcW w:w="7114" w:type="dxa"/>
          </w:tcPr>
          <w:p w:rsidR="008C5845" w:rsidRPr="00965D7C" w:rsidRDefault="008C5845" w:rsidP="009428E9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>Moravcsik</w:t>
            </w:r>
            <w:proofErr w:type="spellEnd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 xml:space="preserve">, Andrew and Frank </w:t>
            </w:r>
            <w:proofErr w:type="spellStart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>Schimmelfennig</w:t>
            </w:r>
            <w:proofErr w:type="spellEnd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 xml:space="preserve"> (2009). ‘Liberal </w:t>
            </w:r>
            <w:proofErr w:type="spellStart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>Intergovernmentalism</w:t>
            </w:r>
            <w:proofErr w:type="spellEnd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 xml:space="preserve">.’, in Antje Wiener and Thomas </w:t>
            </w:r>
            <w:proofErr w:type="spellStart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>Diez</w:t>
            </w:r>
            <w:proofErr w:type="spellEnd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 xml:space="preserve"> (</w:t>
            </w:r>
            <w:proofErr w:type="spellStart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>eds</w:t>
            </w:r>
            <w:proofErr w:type="spellEnd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 xml:space="preserve">) </w:t>
            </w:r>
            <w:r w:rsidRPr="00965D7C">
              <w:rPr>
                <w:rFonts w:asciiTheme="majorHAnsi" w:hAnsiTheme="majorHAnsi" w:cs="Times New Roman"/>
                <w:i/>
                <w:color w:val="000000"/>
                <w:szCs w:val="24"/>
                <w:lang w:eastAsia="da-DK"/>
              </w:rPr>
              <w:t>European Integration Theory</w:t>
            </w:r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>. 2nd edition. Oxford: Oxford University Press, pp. 67-87 (21 pages).</w:t>
            </w:r>
          </w:p>
          <w:p w:rsidR="008C5845" w:rsidRPr="00965D7C" w:rsidRDefault="008C5845" w:rsidP="009428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</w:pPr>
            <w:proofErr w:type="spellStart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>Niemann</w:t>
            </w:r>
            <w:proofErr w:type="spellEnd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 xml:space="preserve">, Arne and Philipp C. </w:t>
            </w:r>
            <w:proofErr w:type="spellStart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>Schmitter</w:t>
            </w:r>
            <w:proofErr w:type="spellEnd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 xml:space="preserve"> (2009). ‘Neo-functionalism.’, in Antje Wiener and Thomas </w:t>
            </w:r>
            <w:proofErr w:type="spellStart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>Diez</w:t>
            </w:r>
            <w:proofErr w:type="spellEnd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 xml:space="preserve"> (</w:t>
            </w:r>
            <w:proofErr w:type="spellStart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>eds</w:t>
            </w:r>
            <w:proofErr w:type="spellEnd"/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 xml:space="preserve">) </w:t>
            </w:r>
            <w:r w:rsidRPr="00965D7C">
              <w:rPr>
                <w:rFonts w:asciiTheme="majorHAnsi" w:hAnsiTheme="majorHAnsi" w:cs="Times New Roman"/>
                <w:i/>
                <w:color w:val="000000"/>
                <w:szCs w:val="24"/>
                <w:lang w:eastAsia="da-DK"/>
              </w:rPr>
              <w:t>European Integration Theory</w:t>
            </w:r>
            <w:r w:rsidRPr="00965D7C">
              <w:rPr>
                <w:rFonts w:asciiTheme="majorHAnsi" w:hAnsiTheme="majorHAnsi" w:cs="Times New Roman"/>
                <w:color w:val="000000"/>
                <w:szCs w:val="24"/>
                <w:lang w:eastAsia="da-DK"/>
              </w:rPr>
              <w:t>. 2nd edition. Oxford: Oxford University Press, pp. 45-65 (21 pages).</w:t>
            </w:r>
          </w:p>
          <w:p w:rsidR="00AD06A1" w:rsidRPr="00965D7C" w:rsidRDefault="00AD06A1" w:rsidP="009428E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  <w:lang w:eastAsia="da-DK"/>
              </w:rPr>
              <w:t>(42 pages in total)</w:t>
            </w:r>
          </w:p>
        </w:tc>
      </w:tr>
      <w:tr w:rsidR="008C5845" w:rsidRPr="00965D7C" w:rsidTr="00E961E0">
        <w:tc>
          <w:tcPr>
            <w:tcW w:w="786" w:type="dxa"/>
            <w:vMerge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C8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Integration after the euro-crisis</w:t>
            </w:r>
          </w:p>
        </w:tc>
        <w:tc>
          <w:tcPr>
            <w:tcW w:w="7114" w:type="dxa"/>
          </w:tcPr>
          <w:p w:rsidR="008C5845" w:rsidRPr="00965D7C" w:rsidRDefault="008C5845" w:rsidP="00AD06A1">
            <w:pPr>
              <w:pStyle w:val="Opstilling-punkttegn"/>
              <w:numPr>
                <w:ilvl w:val="0"/>
                <w:numId w:val="0"/>
              </w:numPr>
              <w:ind w:left="17"/>
              <w:rPr>
                <w:rFonts w:asciiTheme="majorHAnsi" w:hAnsiTheme="majorHAnsi"/>
                <w:lang w:val="en-US"/>
              </w:rPr>
            </w:pPr>
            <w:proofErr w:type="spellStart"/>
            <w:r w:rsidRPr="00965D7C">
              <w:rPr>
                <w:rFonts w:asciiTheme="majorHAnsi" w:hAnsiTheme="majorHAnsi"/>
                <w:lang w:val="en-US"/>
              </w:rPr>
              <w:t>Schimmelfennig</w:t>
            </w:r>
            <w:proofErr w:type="spellEnd"/>
            <w:r w:rsidRPr="00965D7C">
              <w:rPr>
                <w:rFonts w:asciiTheme="majorHAnsi" w:hAnsiTheme="majorHAnsi"/>
                <w:lang w:val="en-US"/>
              </w:rPr>
              <w:t xml:space="preserve">, F. (2015) ‘Liberal </w:t>
            </w:r>
            <w:proofErr w:type="spellStart"/>
            <w:r w:rsidRPr="00965D7C">
              <w:rPr>
                <w:rFonts w:asciiTheme="majorHAnsi" w:hAnsiTheme="majorHAnsi"/>
                <w:lang w:val="en-US"/>
              </w:rPr>
              <w:t>intergovernmentalism</w:t>
            </w:r>
            <w:proofErr w:type="spellEnd"/>
            <w:r w:rsidRPr="00965D7C">
              <w:rPr>
                <w:rFonts w:asciiTheme="majorHAnsi" w:hAnsiTheme="majorHAnsi"/>
                <w:lang w:val="en-US"/>
              </w:rPr>
              <w:t xml:space="preserve"> and the euro area crisis’, </w:t>
            </w:r>
            <w:r w:rsidRPr="00965D7C">
              <w:rPr>
                <w:rFonts w:asciiTheme="majorHAnsi" w:hAnsiTheme="majorHAnsi"/>
                <w:i/>
                <w:iCs/>
                <w:lang w:val="en-US"/>
              </w:rPr>
              <w:t xml:space="preserve">Journal of European Public Policy, </w:t>
            </w:r>
            <w:r w:rsidRPr="00965D7C">
              <w:rPr>
                <w:rFonts w:asciiTheme="majorHAnsi" w:hAnsiTheme="majorHAnsi"/>
                <w:iCs/>
                <w:lang w:val="en-US"/>
              </w:rPr>
              <w:t>Vol. 22</w:t>
            </w:r>
            <w:r w:rsidR="00456F62" w:rsidRPr="00965D7C">
              <w:rPr>
                <w:rFonts w:asciiTheme="majorHAnsi" w:hAnsiTheme="majorHAnsi"/>
                <w:lang w:val="en-US"/>
              </w:rPr>
              <w:t>, No. 2, pp. 177-192</w:t>
            </w:r>
            <w:r w:rsidRPr="00965D7C">
              <w:rPr>
                <w:rFonts w:asciiTheme="majorHAnsi" w:hAnsiTheme="majorHAnsi"/>
                <w:lang w:val="en-US"/>
              </w:rPr>
              <w:t>. (1</w:t>
            </w:r>
            <w:r w:rsidR="00456F62" w:rsidRPr="00965D7C">
              <w:rPr>
                <w:rFonts w:asciiTheme="majorHAnsi" w:hAnsiTheme="majorHAnsi"/>
                <w:lang w:val="en-US"/>
              </w:rPr>
              <w:t>6</w:t>
            </w:r>
            <w:r w:rsidRPr="00965D7C">
              <w:rPr>
                <w:rFonts w:asciiTheme="majorHAnsi" w:hAnsiTheme="majorHAnsi"/>
                <w:lang w:val="en-US"/>
              </w:rPr>
              <w:t xml:space="preserve"> pages)</w:t>
            </w:r>
          </w:p>
          <w:p w:rsidR="008C5845" w:rsidRPr="00965D7C" w:rsidRDefault="008C5845" w:rsidP="00AD06A1">
            <w:pPr>
              <w:ind w:left="17"/>
              <w:rPr>
                <w:rFonts w:asciiTheme="majorHAnsi" w:hAnsiTheme="majorHAnsi"/>
              </w:rPr>
            </w:pPr>
            <w:proofErr w:type="spellStart"/>
            <w:r w:rsidRPr="00965D7C">
              <w:rPr>
                <w:rFonts w:asciiTheme="majorHAnsi" w:hAnsiTheme="majorHAnsi"/>
              </w:rPr>
              <w:t>Niemann</w:t>
            </w:r>
            <w:proofErr w:type="spellEnd"/>
            <w:r w:rsidRPr="00965D7C">
              <w:rPr>
                <w:rFonts w:asciiTheme="majorHAnsi" w:hAnsiTheme="majorHAnsi"/>
              </w:rPr>
              <w:t xml:space="preserve">, A., &amp; </w:t>
            </w:r>
            <w:proofErr w:type="spellStart"/>
            <w:r w:rsidRPr="00965D7C">
              <w:rPr>
                <w:rFonts w:asciiTheme="majorHAnsi" w:hAnsiTheme="majorHAnsi"/>
              </w:rPr>
              <w:t>Ioannou</w:t>
            </w:r>
            <w:proofErr w:type="spellEnd"/>
            <w:r w:rsidRPr="00965D7C">
              <w:rPr>
                <w:rFonts w:asciiTheme="majorHAnsi" w:hAnsiTheme="majorHAnsi"/>
              </w:rPr>
              <w:t xml:space="preserve">, D. (2015) ‘European economic integration in times of crisis: a case of </w:t>
            </w:r>
            <w:proofErr w:type="spellStart"/>
            <w:r w:rsidRPr="00965D7C">
              <w:rPr>
                <w:rFonts w:asciiTheme="majorHAnsi" w:hAnsiTheme="majorHAnsi"/>
              </w:rPr>
              <w:t>neofunctionalism</w:t>
            </w:r>
            <w:proofErr w:type="spellEnd"/>
            <w:r w:rsidRPr="00965D7C">
              <w:rPr>
                <w:rFonts w:asciiTheme="majorHAnsi" w:hAnsiTheme="majorHAnsi"/>
              </w:rPr>
              <w:t xml:space="preserve">?’ </w:t>
            </w:r>
            <w:r w:rsidRPr="00965D7C">
              <w:rPr>
                <w:rFonts w:asciiTheme="majorHAnsi" w:hAnsiTheme="majorHAnsi"/>
                <w:i/>
                <w:iCs/>
              </w:rPr>
              <w:t xml:space="preserve">Journal of European Public Policy, </w:t>
            </w:r>
            <w:r w:rsidRPr="00965D7C">
              <w:rPr>
                <w:rFonts w:asciiTheme="majorHAnsi" w:hAnsiTheme="majorHAnsi"/>
                <w:iCs/>
              </w:rPr>
              <w:t>Vol. 22</w:t>
            </w:r>
            <w:r w:rsidRPr="00965D7C">
              <w:rPr>
                <w:rFonts w:asciiTheme="majorHAnsi" w:hAnsiTheme="majorHAnsi"/>
              </w:rPr>
              <w:t>, No. 2, pp. 196-21</w:t>
            </w:r>
            <w:r w:rsidR="00456F62" w:rsidRPr="00965D7C">
              <w:rPr>
                <w:rFonts w:asciiTheme="majorHAnsi" w:hAnsiTheme="majorHAnsi"/>
              </w:rPr>
              <w:t>5</w:t>
            </w:r>
            <w:r w:rsidRPr="00965D7C">
              <w:rPr>
                <w:rFonts w:asciiTheme="majorHAnsi" w:hAnsiTheme="majorHAnsi"/>
              </w:rPr>
              <w:t>. (2</w:t>
            </w:r>
            <w:r w:rsidR="00456F62" w:rsidRPr="00965D7C">
              <w:rPr>
                <w:rFonts w:asciiTheme="majorHAnsi" w:hAnsiTheme="majorHAnsi"/>
              </w:rPr>
              <w:t>0</w:t>
            </w:r>
            <w:r w:rsidRPr="00965D7C">
              <w:rPr>
                <w:rFonts w:asciiTheme="majorHAnsi" w:hAnsiTheme="majorHAnsi"/>
              </w:rPr>
              <w:t xml:space="preserve"> pages)</w:t>
            </w:r>
          </w:p>
          <w:p w:rsidR="00AD06A1" w:rsidRPr="00965D7C" w:rsidRDefault="00AD06A1" w:rsidP="00456F62">
            <w:pPr>
              <w:ind w:left="17"/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  <w:color w:val="FF0000"/>
              </w:rPr>
              <w:t>(</w:t>
            </w:r>
            <w:r w:rsidR="00456F62" w:rsidRPr="00965D7C">
              <w:rPr>
                <w:rFonts w:asciiTheme="majorHAnsi" w:hAnsiTheme="majorHAnsi"/>
                <w:color w:val="FF0000"/>
              </w:rPr>
              <w:t>36</w:t>
            </w:r>
            <w:r w:rsidRPr="00965D7C">
              <w:rPr>
                <w:rFonts w:asciiTheme="majorHAnsi" w:hAnsiTheme="majorHAnsi"/>
                <w:color w:val="FF0000"/>
              </w:rPr>
              <w:t xml:space="preserve"> pages in total)</w:t>
            </w:r>
          </w:p>
        </w:tc>
      </w:tr>
      <w:tr w:rsidR="008C5845" w:rsidRPr="00965D7C" w:rsidTr="00E961E0">
        <w:tc>
          <w:tcPr>
            <w:tcW w:w="786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14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L9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DF</w:t>
            </w: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Legislative politics in the EU</w:t>
            </w:r>
          </w:p>
        </w:tc>
        <w:tc>
          <w:tcPr>
            <w:tcW w:w="7114" w:type="dxa"/>
          </w:tcPr>
          <w:p w:rsidR="008C5845" w:rsidRPr="00965D7C" w:rsidRDefault="008C5845" w:rsidP="00AD50EF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Häge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, F.M. and M.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Kaeding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(2007). ‘Reconsidering the European Parliament’s Legislative Influence: Formal vs. Informal Procedures’, </w:t>
            </w:r>
            <w:r w:rsidRPr="00965D7C">
              <w:rPr>
                <w:rFonts w:asciiTheme="majorHAnsi" w:hAnsiTheme="majorHAnsi" w:cs="Times New Roman"/>
                <w:i/>
                <w:szCs w:val="24"/>
              </w:rPr>
              <w:lastRenderedPageBreak/>
              <w:t>Journal of European Integration</w:t>
            </w:r>
            <w:r w:rsidRPr="00965D7C">
              <w:rPr>
                <w:rFonts w:asciiTheme="majorHAnsi" w:hAnsiTheme="majorHAnsi" w:cs="Times New Roman"/>
                <w:szCs w:val="24"/>
              </w:rPr>
              <w:t>, Vol. 29, No. 3, pp. 341-361.  (21 pages)</w:t>
            </w:r>
          </w:p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 xml:space="preserve">Rasmussen, A and C.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Reh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(2013), ‘The consequences of concluding co-decision early: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trilogues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and intra institutional bargaining success’, </w:t>
            </w:r>
            <w:r w:rsidRPr="00965D7C">
              <w:rPr>
                <w:rFonts w:asciiTheme="majorHAnsi" w:hAnsiTheme="majorHAnsi" w:cs="Times New Roman"/>
                <w:i/>
                <w:szCs w:val="24"/>
              </w:rPr>
              <w:t>Journal of European Public Policy</w:t>
            </w:r>
            <w:r w:rsidRPr="00965D7C">
              <w:rPr>
                <w:rFonts w:asciiTheme="majorHAnsi" w:hAnsiTheme="majorHAnsi" w:cs="Times New Roman"/>
                <w:szCs w:val="24"/>
              </w:rPr>
              <w:t>, Vol. 20, pp. 1006-102</w:t>
            </w:r>
            <w:r w:rsidR="00456F62" w:rsidRPr="00965D7C">
              <w:rPr>
                <w:rFonts w:asciiTheme="majorHAnsi" w:hAnsiTheme="majorHAnsi" w:cs="Times New Roman"/>
                <w:szCs w:val="24"/>
              </w:rPr>
              <w:t>1</w:t>
            </w:r>
            <w:r w:rsidRPr="00965D7C">
              <w:rPr>
                <w:rFonts w:asciiTheme="majorHAnsi" w:hAnsiTheme="majorHAnsi" w:cs="Times New Roman"/>
                <w:szCs w:val="24"/>
              </w:rPr>
              <w:t>. (1</w:t>
            </w:r>
            <w:r w:rsidR="00456F62" w:rsidRPr="00965D7C">
              <w:rPr>
                <w:rFonts w:asciiTheme="majorHAnsi" w:hAnsiTheme="majorHAnsi" w:cs="Times New Roman"/>
                <w:szCs w:val="24"/>
              </w:rPr>
              <w:t>6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 pages)</w:t>
            </w:r>
          </w:p>
          <w:p w:rsidR="00AD06A1" w:rsidRPr="00965D7C" w:rsidRDefault="00456F62" w:rsidP="00EF4DC8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(37</w:t>
            </w:r>
            <w:r w:rsidR="00AD06A1" w:rsidRPr="00965D7C">
              <w:rPr>
                <w:rFonts w:asciiTheme="majorHAnsi" w:hAnsiTheme="majorHAnsi" w:cs="Times New Roman"/>
                <w:color w:val="FF0000"/>
                <w:szCs w:val="24"/>
              </w:rPr>
              <w:t xml:space="preserve"> pages in total)</w:t>
            </w:r>
          </w:p>
        </w:tc>
      </w:tr>
      <w:tr w:rsidR="008C5845" w:rsidRPr="00965D7C" w:rsidTr="00E961E0">
        <w:tc>
          <w:tcPr>
            <w:tcW w:w="786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C9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 xml:space="preserve">A </w:t>
            </w:r>
            <w:proofErr w:type="spellStart"/>
            <w:r w:rsidRPr="00965D7C">
              <w:rPr>
                <w:rFonts w:asciiTheme="majorHAnsi" w:hAnsiTheme="majorHAnsi"/>
                <w:lang w:val="da-DK"/>
              </w:rPr>
              <w:t>democratic</w:t>
            </w:r>
            <w:proofErr w:type="spellEnd"/>
            <w:r w:rsidRPr="00965D7C">
              <w:rPr>
                <w:rFonts w:asciiTheme="majorHAnsi" w:hAnsiTheme="majorHAnsi"/>
                <w:lang w:val="da-DK"/>
              </w:rPr>
              <w:t xml:space="preserve"> deficit?</w:t>
            </w:r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Føllesdal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, Andreas &amp; Simon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Hix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(2006). ”Why There is a Democratic Deficit in the EU: A Response to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Majone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and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Moravscik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”, </w:t>
            </w:r>
            <w:r w:rsidRPr="00965D7C">
              <w:rPr>
                <w:rFonts w:asciiTheme="majorHAnsi" w:hAnsiTheme="majorHAnsi" w:cs="Times New Roman"/>
                <w:i/>
                <w:iCs/>
                <w:szCs w:val="24"/>
              </w:rPr>
              <w:t>Journal of Common Market Studies</w:t>
            </w:r>
            <w:r w:rsidRPr="00965D7C">
              <w:rPr>
                <w:rFonts w:asciiTheme="majorHAnsi" w:hAnsiTheme="majorHAnsi" w:cs="Times New Roman"/>
                <w:szCs w:val="24"/>
              </w:rPr>
              <w:t>, Vol. 44, No. 3, pp. 533-562. (30 pages)</w:t>
            </w:r>
          </w:p>
          <w:p w:rsidR="00AD06A1" w:rsidRPr="00965D7C" w:rsidRDefault="00AD06A1" w:rsidP="00AD06A1">
            <w:pPr>
              <w:rPr>
                <w:rFonts w:asciiTheme="majorHAnsi" w:hAnsiTheme="majorHAnsi" w:cs="Times New Roman"/>
                <w:color w:val="000000"/>
                <w:szCs w:val="24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(30 pages in total)</w:t>
            </w:r>
          </w:p>
        </w:tc>
      </w:tr>
      <w:tr w:rsidR="008C5845" w:rsidRPr="00965D7C" w:rsidTr="00E961E0">
        <w:tc>
          <w:tcPr>
            <w:tcW w:w="786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15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L10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DF</w:t>
            </w: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Judicial politics in the EU</w:t>
            </w:r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szCs w:val="24"/>
              </w:rPr>
              <w:t xml:space="preserve">Simon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Hix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 &amp; Bjørn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Høyland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 xml:space="preserve">. (2011). </w:t>
            </w:r>
            <w:r w:rsidRPr="00965D7C">
              <w:rPr>
                <w:rFonts w:asciiTheme="majorHAnsi" w:hAnsiTheme="majorHAnsi" w:cs="Times New Roman"/>
                <w:i/>
                <w:szCs w:val="24"/>
              </w:rPr>
              <w:t>The Political System of the European Union</w:t>
            </w:r>
            <w:r w:rsidRPr="00965D7C">
              <w:rPr>
                <w:rFonts w:asciiTheme="majorHAnsi" w:hAnsiTheme="majorHAnsi" w:cs="Times New Roman"/>
                <w:szCs w:val="24"/>
              </w:rPr>
              <w:t xml:space="preserve">. </w:t>
            </w:r>
            <w:proofErr w:type="spellStart"/>
            <w:r w:rsidRPr="00965D7C">
              <w:rPr>
                <w:rFonts w:asciiTheme="majorHAnsi" w:hAnsiTheme="majorHAnsi" w:cs="Times New Roman"/>
                <w:szCs w:val="24"/>
              </w:rPr>
              <w:t>Houndsmills</w:t>
            </w:r>
            <w:proofErr w:type="spellEnd"/>
            <w:r w:rsidRPr="00965D7C">
              <w:rPr>
                <w:rFonts w:asciiTheme="majorHAnsi" w:hAnsiTheme="majorHAnsi" w:cs="Times New Roman"/>
                <w:szCs w:val="24"/>
              </w:rPr>
              <w:t>: Palgrave MacMillan, pp. 75-105. (31 pages)</w:t>
            </w:r>
          </w:p>
          <w:p w:rsidR="00AD06A1" w:rsidRPr="00965D7C" w:rsidRDefault="00AD06A1" w:rsidP="00EF4DC8">
            <w:pPr>
              <w:rPr>
                <w:rFonts w:asciiTheme="majorHAnsi" w:hAnsiTheme="majorHAnsi" w:cs="Times New Roman"/>
                <w:szCs w:val="24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(31 pages in total)</w:t>
            </w:r>
          </w:p>
        </w:tc>
      </w:tr>
      <w:tr w:rsidR="008C5845" w:rsidRPr="00965D7C" w:rsidTr="00E961E0">
        <w:tc>
          <w:tcPr>
            <w:tcW w:w="786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C10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 xml:space="preserve">A </w:t>
            </w:r>
            <w:proofErr w:type="spellStart"/>
            <w:r w:rsidRPr="00965D7C">
              <w:rPr>
                <w:rFonts w:asciiTheme="majorHAnsi" w:hAnsiTheme="majorHAnsi"/>
                <w:lang w:val="da-DK"/>
              </w:rPr>
              <w:t>constraint</w:t>
            </w:r>
            <w:proofErr w:type="spellEnd"/>
            <w:r w:rsidRPr="00965D7C">
              <w:rPr>
                <w:rFonts w:asciiTheme="majorHAnsi" w:hAnsiTheme="majorHAnsi"/>
                <w:lang w:val="da-DK"/>
              </w:rPr>
              <w:t xml:space="preserve"> </w:t>
            </w:r>
            <w:proofErr w:type="spellStart"/>
            <w:r w:rsidRPr="00965D7C">
              <w:rPr>
                <w:rFonts w:asciiTheme="majorHAnsi" w:hAnsiTheme="majorHAnsi"/>
                <w:lang w:val="da-DK"/>
              </w:rPr>
              <w:t>court</w:t>
            </w:r>
            <w:proofErr w:type="spellEnd"/>
            <w:r w:rsidRPr="00965D7C">
              <w:rPr>
                <w:rFonts w:asciiTheme="majorHAnsi" w:hAnsiTheme="majorHAnsi"/>
                <w:lang w:val="da-DK"/>
              </w:rPr>
              <w:t>?</w:t>
            </w:r>
          </w:p>
        </w:tc>
        <w:tc>
          <w:tcPr>
            <w:tcW w:w="7114" w:type="dxa"/>
          </w:tcPr>
          <w:p w:rsidR="008C5845" w:rsidRPr="00965D7C" w:rsidRDefault="008C5845" w:rsidP="00AD50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proofErr w:type="spellStart"/>
            <w:r w:rsidRPr="00965D7C">
              <w:rPr>
                <w:rFonts w:asciiTheme="majorHAnsi" w:hAnsiTheme="majorHAnsi"/>
                <w:szCs w:val="24"/>
                <w:lang w:val="da-DK"/>
              </w:rPr>
              <w:t>Carruba</w:t>
            </w:r>
            <w:proofErr w:type="spellEnd"/>
            <w:r w:rsidRPr="00965D7C">
              <w:rPr>
                <w:rFonts w:asciiTheme="majorHAnsi" w:hAnsiTheme="majorHAnsi"/>
                <w:szCs w:val="24"/>
                <w:lang w:val="da-DK"/>
              </w:rPr>
              <w:t xml:space="preserve">, C.J. et al. 2008. </w:t>
            </w:r>
            <w:r w:rsidRPr="00965D7C">
              <w:rPr>
                <w:rFonts w:asciiTheme="majorHAnsi" w:hAnsiTheme="majorHAnsi"/>
                <w:szCs w:val="24"/>
              </w:rPr>
              <w:t xml:space="preserve">Judicial Behavior under Political Constraints: Evidence from the European Court of Justice. </w:t>
            </w:r>
            <w:r w:rsidRPr="00965D7C">
              <w:rPr>
                <w:rFonts w:asciiTheme="majorHAnsi" w:hAnsiTheme="majorHAnsi"/>
                <w:i/>
                <w:szCs w:val="24"/>
              </w:rPr>
              <w:t xml:space="preserve">American Political Science Review, </w:t>
            </w:r>
            <w:r w:rsidRPr="00965D7C">
              <w:rPr>
                <w:rFonts w:asciiTheme="majorHAnsi" w:hAnsiTheme="majorHAnsi"/>
                <w:szCs w:val="24"/>
              </w:rPr>
              <w:t>102(4), pp. 435-452. (18 pages)</w:t>
            </w:r>
          </w:p>
          <w:p w:rsidR="00AD06A1" w:rsidRPr="00965D7C" w:rsidRDefault="00AD06A1" w:rsidP="00AD06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(49 pages in total)</w:t>
            </w:r>
          </w:p>
        </w:tc>
      </w:tr>
      <w:tr w:rsidR="008C5845" w:rsidRPr="00965D7C" w:rsidTr="00E961E0">
        <w:tc>
          <w:tcPr>
            <w:tcW w:w="786" w:type="dxa"/>
            <w:vMerge w:val="restart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16*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L11</w:t>
            </w:r>
          </w:p>
        </w:tc>
        <w:tc>
          <w:tcPr>
            <w:tcW w:w="908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DF</w:t>
            </w:r>
          </w:p>
        </w:tc>
        <w:tc>
          <w:tcPr>
            <w:tcW w:w="3119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International governance </w:t>
            </w:r>
          </w:p>
        </w:tc>
        <w:tc>
          <w:tcPr>
            <w:tcW w:w="7114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proofErr w:type="spellStart"/>
            <w:r w:rsidRPr="00965D7C">
              <w:rPr>
                <w:rFonts w:asciiTheme="majorHAnsi" w:hAnsiTheme="majorHAnsi"/>
              </w:rPr>
              <w:t>Koremenos</w:t>
            </w:r>
            <w:proofErr w:type="spellEnd"/>
            <w:r w:rsidRPr="00965D7C">
              <w:rPr>
                <w:rFonts w:asciiTheme="majorHAnsi" w:hAnsiTheme="majorHAnsi"/>
              </w:rPr>
              <w:t>, Lipson og Snidal. 2001. The Rational Design of International Institutions. International Organization 55(4): 761-799.</w:t>
            </w:r>
            <w:r w:rsidR="00AD06A1" w:rsidRPr="00965D7C">
              <w:rPr>
                <w:rFonts w:asciiTheme="majorHAnsi" w:hAnsiTheme="majorHAnsi"/>
              </w:rPr>
              <w:t xml:space="preserve"> (38 pages)</w:t>
            </w:r>
          </w:p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Duffield, John </w:t>
            </w:r>
            <w:proofErr w:type="gramStart"/>
            <w:r w:rsidRPr="00965D7C">
              <w:rPr>
                <w:rFonts w:asciiTheme="majorHAnsi" w:hAnsiTheme="majorHAnsi"/>
              </w:rPr>
              <w:t>S..</w:t>
            </w:r>
            <w:proofErr w:type="gramEnd"/>
            <w:r w:rsidRPr="00965D7C">
              <w:rPr>
                <w:rFonts w:asciiTheme="majorHAnsi" w:hAnsiTheme="majorHAnsi"/>
              </w:rPr>
              <w:t xml:space="preserve"> 2003. The Limits of “Rational Design”. International Organization, 57(2), pp 411-430. (20 pages)</w:t>
            </w:r>
          </w:p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Barnett and </w:t>
            </w:r>
            <w:proofErr w:type="spellStart"/>
            <w:r w:rsidRPr="00965D7C">
              <w:rPr>
                <w:rFonts w:asciiTheme="majorHAnsi" w:hAnsiTheme="majorHAnsi"/>
              </w:rPr>
              <w:t>Finnemore</w:t>
            </w:r>
            <w:proofErr w:type="spellEnd"/>
            <w:r w:rsidRPr="00965D7C">
              <w:rPr>
                <w:rFonts w:asciiTheme="majorHAnsi" w:hAnsiTheme="majorHAnsi"/>
              </w:rPr>
              <w:t xml:space="preserve">. 2004. Rules for the World. </w:t>
            </w:r>
            <w:proofErr w:type="spellStart"/>
            <w:r w:rsidRPr="00965D7C">
              <w:rPr>
                <w:rFonts w:asciiTheme="majorHAnsi" w:hAnsiTheme="majorHAnsi"/>
              </w:rPr>
              <w:t>Ithica</w:t>
            </w:r>
            <w:proofErr w:type="spellEnd"/>
            <w:r w:rsidRPr="00965D7C">
              <w:rPr>
                <w:rFonts w:asciiTheme="majorHAnsi" w:hAnsiTheme="majorHAnsi"/>
              </w:rPr>
              <w:t>: Cornell University Press. pp. 16 – 44. (29 pages)</w:t>
            </w:r>
          </w:p>
          <w:p w:rsidR="00AD06A1" w:rsidRPr="00965D7C" w:rsidRDefault="00AD06A1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  <w:color w:val="FF0000"/>
              </w:rPr>
              <w:t>(87 pages in total)</w:t>
            </w:r>
          </w:p>
        </w:tc>
      </w:tr>
      <w:tr w:rsidR="008C5845" w:rsidRPr="00965D7C" w:rsidTr="00E961E0">
        <w:tc>
          <w:tcPr>
            <w:tcW w:w="786" w:type="dxa"/>
            <w:vMerge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C11</w:t>
            </w:r>
          </w:p>
        </w:tc>
        <w:tc>
          <w:tcPr>
            <w:tcW w:w="908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Institutional autonomy </w:t>
            </w:r>
          </w:p>
        </w:tc>
        <w:tc>
          <w:tcPr>
            <w:tcW w:w="7114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Barnett and </w:t>
            </w:r>
            <w:proofErr w:type="spellStart"/>
            <w:r w:rsidRPr="00965D7C">
              <w:rPr>
                <w:rFonts w:asciiTheme="majorHAnsi" w:hAnsiTheme="majorHAnsi"/>
              </w:rPr>
              <w:t>Finnemore</w:t>
            </w:r>
            <w:proofErr w:type="spellEnd"/>
            <w:r w:rsidRPr="00965D7C">
              <w:rPr>
                <w:rFonts w:asciiTheme="majorHAnsi" w:hAnsiTheme="majorHAnsi"/>
              </w:rPr>
              <w:t xml:space="preserve">. 2004. Rules for the World. </w:t>
            </w:r>
            <w:proofErr w:type="spellStart"/>
            <w:r w:rsidRPr="00965D7C">
              <w:rPr>
                <w:rFonts w:asciiTheme="majorHAnsi" w:hAnsiTheme="majorHAnsi"/>
              </w:rPr>
              <w:t>Ithica</w:t>
            </w:r>
            <w:proofErr w:type="spellEnd"/>
            <w:r w:rsidRPr="00965D7C">
              <w:rPr>
                <w:rFonts w:asciiTheme="majorHAnsi" w:hAnsiTheme="majorHAnsi"/>
              </w:rPr>
              <w:t>: Cornell University Press. pp. 45 - 72. (18 pages)</w:t>
            </w:r>
          </w:p>
          <w:p w:rsidR="00AD06A1" w:rsidRPr="00965D7C" w:rsidRDefault="00AD06A1" w:rsidP="00AD06A1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(18 pages in total)</w:t>
            </w:r>
          </w:p>
        </w:tc>
      </w:tr>
      <w:tr w:rsidR="008C5845" w:rsidRPr="00965D7C" w:rsidTr="00E961E0">
        <w:tc>
          <w:tcPr>
            <w:tcW w:w="786" w:type="dxa"/>
            <w:vMerge w:val="restart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17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L12</w:t>
            </w:r>
          </w:p>
        </w:tc>
        <w:tc>
          <w:tcPr>
            <w:tcW w:w="908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DF</w:t>
            </w:r>
          </w:p>
        </w:tc>
        <w:tc>
          <w:tcPr>
            <w:tcW w:w="3119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The systemic level versus the domestic – multilevel governance </w:t>
            </w:r>
          </w:p>
        </w:tc>
        <w:tc>
          <w:tcPr>
            <w:tcW w:w="7114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proofErr w:type="spellStart"/>
            <w:r w:rsidRPr="00965D7C">
              <w:rPr>
                <w:rFonts w:asciiTheme="majorHAnsi" w:hAnsiTheme="majorHAnsi"/>
              </w:rPr>
              <w:t>Hooghe</w:t>
            </w:r>
            <w:proofErr w:type="spellEnd"/>
            <w:r w:rsidRPr="00965D7C">
              <w:rPr>
                <w:rFonts w:asciiTheme="majorHAnsi" w:hAnsiTheme="majorHAnsi"/>
              </w:rPr>
              <w:t xml:space="preserve"> and Marks (2003) Unravelling the Central State, but How? Types of Multi-level Governance. </w:t>
            </w:r>
            <w:r w:rsidRPr="00965D7C">
              <w:rPr>
                <w:rFonts w:asciiTheme="majorHAnsi" w:hAnsiTheme="majorHAnsi"/>
                <w:i/>
              </w:rPr>
              <w:t xml:space="preserve">American Political Science Review </w:t>
            </w:r>
            <w:r w:rsidRPr="00965D7C">
              <w:rPr>
                <w:rFonts w:asciiTheme="majorHAnsi" w:hAnsiTheme="majorHAnsi"/>
              </w:rPr>
              <w:t>97(2): 233-243. (11 pages)</w:t>
            </w:r>
          </w:p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Slaughter (2004) </w:t>
            </w:r>
            <w:r w:rsidRPr="00965D7C">
              <w:rPr>
                <w:rFonts w:asciiTheme="majorHAnsi" w:hAnsiTheme="majorHAnsi"/>
                <w:i/>
              </w:rPr>
              <w:t xml:space="preserve">A New World Order. </w:t>
            </w:r>
            <w:r w:rsidRPr="00965D7C">
              <w:rPr>
                <w:rFonts w:asciiTheme="majorHAnsi" w:hAnsiTheme="majorHAnsi"/>
              </w:rPr>
              <w:t>Princeton: Princeton University Press, pp. 1-35. (35 pages)</w:t>
            </w:r>
          </w:p>
          <w:p w:rsidR="00AD06A1" w:rsidRPr="00965D7C" w:rsidRDefault="00AD06A1" w:rsidP="00AD06A1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 w:cs="Times New Roman"/>
                <w:color w:val="FF0000"/>
                <w:szCs w:val="24"/>
              </w:rPr>
              <w:t>(46 pages in total)</w:t>
            </w:r>
          </w:p>
        </w:tc>
      </w:tr>
      <w:tr w:rsidR="008C5845" w:rsidRPr="00965D7C" w:rsidTr="00E961E0">
        <w:tc>
          <w:tcPr>
            <w:tcW w:w="786" w:type="dxa"/>
            <w:vMerge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C12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7114" w:type="dxa"/>
          </w:tcPr>
          <w:p w:rsidR="000F5EFC" w:rsidRPr="00965D7C" w:rsidRDefault="00E961E0" w:rsidP="004F16D6">
            <w:pPr>
              <w:rPr>
                <w:rFonts w:asciiTheme="majorHAnsi" w:hAnsiTheme="majorHAnsi"/>
              </w:rPr>
            </w:pPr>
            <w:proofErr w:type="spellStart"/>
            <w:r w:rsidRPr="00965D7C">
              <w:rPr>
                <w:rFonts w:asciiTheme="majorHAnsi" w:hAnsiTheme="majorHAnsi"/>
              </w:rPr>
              <w:t>Tallberg</w:t>
            </w:r>
            <w:proofErr w:type="spellEnd"/>
            <w:r w:rsidRPr="00965D7C">
              <w:rPr>
                <w:rFonts w:asciiTheme="majorHAnsi" w:hAnsiTheme="majorHAnsi"/>
              </w:rPr>
              <w:t xml:space="preserve">, J., </w:t>
            </w:r>
            <w:proofErr w:type="spellStart"/>
            <w:r w:rsidRPr="00965D7C">
              <w:rPr>
                <w:rFonts w:asciiTheme="majorHAnsi" w:hAnsiTheme="majorHAnsi"/>
              </w:rPr>
              <w:t>Sommerer</w:t>
            </w:r>
            <w:proofErr w:type="spellEnd"/>
            <w:r w:rsidRPr="00965D7C">
              <w:rPr>
                <w:rFonts w:asciiTheme="majorHAnsi" w:hAnsiTheme="majorHAnsi"/>
              </w:rPr>
              <w:t xml:space="preserve">, T., </w:t>
            </w:r>
            <w:proofErr w:type="spellStart"/>
            <w:r w:rsidRPr="00965D7C">
              <w:rPr>
                <w:rFonts w:asciiTheme="majorHAnsi" w:hAnsiTheme="majorHAnsi"/>
              </w:rPr>
              <w:t>Squatrito</w:t>
            </w:r>
            <w:proofErr w:type="spellEnd"/>
            <w:r w:rsidRPr="00965D7C">
              <w:rPr>
                <w:rFonts w:asciiTheme="majorHAnsi" w:hAnsiTheme="majorHAnsi"/>
              </w:rPr>
              <w:t xml:space="preserve">, T., &amp; </w:t>
            </w:r>
            <w:proofErr w:type="spellStart"/>
            <w:r w:rsidRPr="00965D7C">
              <w:rPr>
                <w:rFonts w:asciiTheme="majorHAnsi" w:hAnsiTheme="majorHAnsi"/>
              </w:rPr>
              <w:t>Jönsson</w:t>
            </w:r>
            <w:proofErr w:type="spellEnd"/>
            <w:r w:rsidRPr="00965D7C">
              <w:rPr>
                <w:rFonts w:asciiTheme="majorHAnsi" w:hAnsiTheme="majorHAnsi"/>
              </w:rPr>
              <w:t xml:space="preserve">, C. (2014). Explaining the transnational design of international organizations. </w:t>
            </w:r>
            <w:r w:rsidRPr="00965D7C">
              <w:rPr>
                <w:rFonts w:asciiTheme="majorHAnsi" w:hAnsiTheme="majorHAnsi"/>
                <w:i/>
                <w:iCs/>
              </w:rPr>
              <w:t>International Organization</w:t>
            </w:r>
            <w:r w:rsidRPr="00965D7C">
              <w:rPr>
                <w:rFonts w:asciiTheme="majorHAnsi" w:hAnsiTheme="majorHAnsi"/>
              </w:rPr>
              <w:t xml:space="preserve">, </w:t>
            </w:r>
            <w:r w:rsidRPr="00965D7C">
              <w:rPr>
                <w:rFonts w:asciiTheme="majorHAnsi" w:hAnsiTheme="majorHAnsi"/>
                <w:i/>
                <w:iCs/>
              </w:rPr>
              <w:t>68</w:t>
            </w:r>
            <w:r w:rsidRPr="00965D7C">
              <w:rPr>
                <w:rFonts w:asciiTheme="majorHAnsi" w:hAnsiTheme="majorHAnsi"/>
              </w:rPr>
              <w:t>(04), 741-77</w:t>
            </w:r>
            <w:r w:rsidR="00456F62" w:rsidRPr="00965D7C">
              <w:rPr>
                <w:rFonts w:asciiTheme="majorHAnsi" w:hAnsiTheme="majorHAnsi"/>
              </w:rPr>
              <w:t>0</w:t>
            </w:r>
            <w:r w:rsidRPr="00965D7C">
              <w:rPr>
                <w:rFonts w:asciiTheme="majorHAnsi" w:hAnsiTheme="majorHAnsi"/>
              </w:rPr>
              <w:t>. (3</w:t>
            </w:r>
            <w:r w:rsidR="00456F62" w:rsidRPr="00965D7C">
              <w:rPr>
                <w:rFonts w:asciiTheme="majorHAnsi" w:hAnsiTheme="majorHAnsi"/>
              </w:rPr>
              <w:t>0</w:t>
            </w:r>
            <w:r w:rsidRPr="00965D7C">
              <w:rPr>
                <w:rFonts w:asciiTheme="majorHAnsi" w:hAnsiTheme="majorHAnsi"/>
              </w:rPr>
              <w:t xml:space="preserve"> pages)</w:t>
            </w:r>
          </w:p>
          <w:p w:rsidR="00E961E0" w:rsidRPr="00965D7C" w:rsidRDefault="00E961E0" w:rsidP="004F16D6">
            <w:pPr>
              <w:rPr>
                <w:rFonts w:asciiTheme="majorHAnsi" w:hAnsiTheme="majorHAnsi"/>
                <w:color w:val="FF0000"/>
              </w:rPr>
            </w:pPr>
            <w:r w:rsidRPr="00965D7C">
              <w:rPr>
                <w:rFonts w:asciiTheme="majorHAnsi" w:hAnsiTheme="majorHAnsi"/>
                <w:color w:val="FF0000"/>
              </w:rPr>
              <w:lastRenderedPageBreak/>
              <w:t>(3</w:t>
            </w:r>
            <w:r w:rsidR="00456F62" w:rsidRPr="00965D7C">
              <w:rPr>
                <w:rFonts w:asciiTheme="majorHAnsi" w:hAnsiTheme="majorHAnsi"/>
                <w:color w:val="FF0000"/>
              </w:rPr>
              <w:t>0</w:t>
            </w:r>
            <w:r w:rsidRPr="00965D7C">
              <w:rPr>
                <w:rFonts w:asciiTheme="majorHAnsi" w:hAnsiTheme="majorHAnsi"/>
                <w:color w:val="FF0000"/>
              </w:rPr>
              <w:t xml:space="preserve"> pages in total)</w:t>
            </w:r>
          </w:p>
          <w:p w:rsidR="00E961E0" w:rsidRPr="00965D7C" w:rsidRDefault="00E961E0" w:rsidP="004F16D6">
            <w:pPr>
              <w:rPr>
                <w:rFonts w:asciiTheme="majorHAnsi" w:hAnsiTheme="majorHAnsi"/>
              </w:rPr>
            </w:pPr>
          </w:p>
        </w:tc>
      </w:tr>
      <w:tr w:rsidR="008C5845" w:rsidRPr="00965D7C" w:rsidTr="00A01DF9">
        <w:tc>
          <w:tcPr>
            <w:tcW w:w="786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lastRenderedPageBreak/>
              <w:t>18</w:t>
            </w:r>
          </w:p>
        </w:tc>
        <w:tc>
          <w:tcPr>
            <w:tcW w:w="12390" w:type="dxa"/>
            <w:gridSpan w:val="4"/>
          </w:tcPr>
          <w:p w:rsidR="008C5845" w:rsidRPr="00965D7C" w:rsidRDefault="008C5845" w:rsidP="008C5845">
            <w:pPr>
              <w:jc w:val="center"/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ASCENSION DAY HOLIDAY</w:t>
            </w:r>
          </w:p>
        </w:tc>
      </w:tr>
      <w:tr w:rsidR="008C5845" w:rsidRPr="00965D7C" w:rsidTr="00E961E0">
        <w:tc>
          <w:tcPr>
            <w:tcW w:w="786" w:type="dxa"/>
            <w:vMerge w:val="restart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19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L13</w:t>
            </w:r>
          </w:p>
        </w:tc>
        <w:tc>
          <w:tcPr>
            <w:tcW w:w="908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RBP</w:t>
            </w:r>
          </w:p>
        </w:tc>
        <w:tc>
          <w:tcPr>
            <w:tcW w:w="3119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Foreign policy and political systems </w:t>
            </w:r>
          </w:p>
        </w:tc>
        <w:tc>
          <w:tcPr>
            <w:tcW w:w="7114" w:type="dxa"/>
          </w:tcPr>
          <w:p w:rsidR="00456F62" w:rsidRPr="00965D7C" w:rsidRDefault="00456F62" w:rsidP="00456F62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Beach, Derek. 2012. </w:t>
            </w:r>
            <w:r w:rsidRPr="00965D7C">
              <w:rPr>
                <w:rFonts w:asciiTheme="majorHAnsi" w:hAnsiTheme="majorHAnsi"/>
                <w:i/>
              </w:rPr>
              <w:t>Analyzing Foreign Policy</w:t>
            </w:r>
            <w:r w:rsidRPr="00965D7C">
              <w:rPr>
                <w:rFonts w:asciiTheme="majorHAnsi" w:hAnsiTheme="majorHAnsi"/>
              </w:rPr>
              <w:t xml:space="preserve">. </w:t>
            </w:r>
            <w:proofErr w:type="spellStart"/>
            <w:r w:rsidRPr="00965D7C">
              <w:rPr>
                <w:rFonts w:asciiTheme="majorHAnsi" w:hAnsiTheme="majorHAnsi"/>
              </w:rPr>
              <w:t>Houndmills</w:t>
            </w:r>
            <w:proofErr w:type="spellEnd"/>
            <w:r w:rsidRPr="00965D7C">
              <w:rPr>
                <w:rFonts w:asciiTheme="majorHAnsi" w:hAnsiTheme="majorHAnsi"/>
              </w:rPr>
              <w:t xml:space="preserve">: Palgrave, pp. 1-6; 27; 62-96. (41 pages) (pp.12-26 is supplementary readings) </w:t>
            </w:r>
          </w:p>
          <w:p w:rsidR="00AD06A1" w:rsidRPr="00965D7C" w:rsidRDefault="00456F62" w:rsidP="00456F62">
            <w:pPr>
              <w:rPr>
                <w:rFonts w:asciiTheme="majorHAnsi" w:hAnsiTheme="majorHAnsi"/>
                <w:i/>
              </w:rPr>
            </w:pPr>
            <w:r w:rsidRPr="00965D7C">
              <w:rPr>
                <w:rFonts w:asciiTheme="majorHAnsi" w:hAnsiTheme="majorHAnsi"/>
                <w:color w:val="FF0000"/>
              </w:rPr>
              <w:t>(41 pages in total)</w:t>
            </w:r>
          </w:p>
        </w:tc>
      </w:tr>
      <w:tr w:rsidR="008C5845" w:rsidRPr="00965D7C" w:rsidTr="00E961E0">
        <w:tc>
          <w:tcPr>
            <w:tcW w:w="786" w:type="dxa"/>
            <w:vMerge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C13</w:t>
            </w:r>
          </w:p>
        </w:tc>
        <w:tc>
          <w:tcPr>
            <w:tcW w:w="908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Domestic institutions and foreign policy </w:t>
            </w:r>
          </w:p>
        </w:tc>
        <w:tc>
          <w:tcPr>
            <w:tcW w:w="7114" w:type="dxa"/>
          </w:tcPr>
          <w:p w:rsidR="008C5845" w:rsidRPr="00965D7C" w:rsidRDefault="008C5845" w:rsidP="00AD06A1">
            <w:pPr>
              <w:rPr>
                <w:rFonts w:asciiTheme="majorHAnsi" w:hAnsiTheme="majorHAnsi"/>
              </w:rPr>
            </w:pPr>
            <w:proofErr w:type="spellStart"/>
            <w:r w:rsidRPr="00965D7C">
              <w:rPr>
                <w:rFonts w:asciiTheme="majorHAnsi" w:hAnsiTheme="majorHAnsi"/>
              </w:rPr>
              <w:t>Risse-Kappen</w:t>
            </w:r>
            <w:proofErr w:type="spellEnd"/>
            <w:r w:rsidRPr="00965D7C">
              <w:rPr>
                <w:rFonts w:asciiTheme="majorHAnsi" w:hAnsiTheme="majorHAnsi"/>
              </w:rPr>
              <w:t xml:space="preserve">, Thomas (1991) ‘Public Opinion, Domestic Structure, and Foreign Policy in Liberal </w:t>
            </w:r>
            <w:proofErr w:type="gramStart"/>
            <w:r w:rsidRPr="00965D7C">
              <w:rPr>
                <w:rFonts w:asciiTheme="majorHAnsi" w:hAnsiTheme="majorHAnsi"/>
              </w:rPr>
              <w:t>Democracies.’,</w:t>
            </w:r>
            <w:proofErr w:type="gramEnd"/>
            <w:r w:rsidRPr="00965D7C">
              <w:rPr>
                <w:rFonts w:asciiTheme="majorHAnsi" w:hAnsiTheme="majorHAnsi"/>
              </w:rPr>
              <w:t xml:space="preserve"> </w:t>
            </w:r>
            <w:r w:rsidRPr="00965D7C">
              <w:rPr>
                <w:rFonts w:asciiTheme="majorHAnsi" w:hAnsiTheme="majorHAnsi"/>
                <w:i/>
              </w:rPr>
              <w:t>World Politics</w:t>
            </w:r>
            <w:r w:rsidRPr="00965D7C">
              <w:rPr>
                <w:rFonts w:asciiTheme="majorHAnsi" w:hAnsiTheme="majorHAnsi"/>
              </w:rPr>
              <w:t>, Vol. 43, No. 4, pp. 479-512.  (34 pages)</w:t>
            </w:r>
          </w:p>
          <w:p w:rsidR="00AD06A1" w:rsidRPr="00965D7C" w:rsidRDefault="00AD06A1" w:rsidP="00AD06A1">
            <w:pPr>
              <w:rPr>
                <w:rFonts w:asciiTheme="majorHAnsi" w:hAnsiTheme="majorHAnsi"/>
                <w:lang w:val="en-GB"/>
              </w:rPr>
            </w:pPr>
            <w:r w:rsidRPr="00965D7C">
              <w:rPr>
                <w:rFonts w:asciiTheme="majorHAnsi" w:hAnsiTheme="majorHAnsi"/>
                <w:color w:val="FF0000"/>
              </w:rPr>
              <w:t>(34 pages in total)</w:t>
            </w:r>
          </w:p>
        </w:tc>
      </w:tr>
      <w:tr w:rsidR="008C5845" w:rsidRPr="00965D7C" w:rsidTr="00E961E0">
        <w:tc>
          <w:tcPr>
            <w:tcW w:w="786" w:type="dxa"/>
            <w:vMerge w:val="restart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20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L14</w:t>
            </w:r>
          </w:p>
        </w:tc>
        <w:tc>
          <w:tcPr>
            <w:tcW w:w="908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RBP</w:t>
            </w:r>
          </w:p>
        </w:tc>
        <w:tc>
          <w:tcPr>
            <w:tcW w:w="3119" w:type="dxa"/>
          </w:tcPr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Foreign policy – decision making</w:t>
            </w:r>
          </w:p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Beach, Derek. 2012. </w:t>
            </w:r>
            <w:r w:rsidRPr="00965D7C">
              <w:rPr>
                <w:rFonts w:asciiTheme="majorHAnsi" w:hAnsiTheme="majorHAnsi"/>
                <w:i/>
              </w:rPr>
              <w:t>Analyzing Foreign Policy</w:t>
            </w:r>
            <w:r w:rsidRPr="00965D7C">
              <w:rPr>
                <w:rFonts w:asciiTheme="majorHAnsi" w:hAnsiTheme="majorHAnsi"/>
              </w:rPr>
              <w:t xml:space="preserve">. </w:t>
            </w:r>
            <w:proofErr w:type="spellStart"/>
            <w:r w:rsidRPr="00965D7C">
              <w:rPr>
                <w:rFonts w:asciiTheme="majorHAnsi" w:hAnsiTheme="majorHAnsi"/>
              </w:rPr>
              <w:t>Houndmills</w:t>
            </w:r>
            <w:proofErr w:type="spellEnd"/>
            <w:r w:rsidRPr="00965D7C">
              <w:rPr>
                <w:rFonts w:asciiTheme="majorHAnsi" w:hAnsiTheme="majorHAnsi"/>
              </w:rPr>
              <w:t>: Palgrave, pp. 97-</w:t>
            </w:r>
            <w:r w:rsidR="000F5EFC" w:rsidRPr="00965D7C">
              <w:rPr>
                <w:rFonts w:asciiTheme="majorHAnsi" w:hAnsiTheme="majorHAnsi"/>
              </w:rPr>
              <w:t>129, 132 -</w:t>
            </w:r>
            <w:r w:rsidRPr="00965D7C">
              <w:rPr>
                <w:rFonts w:asciiTheme="majorHAnsi" w:hAnsiTheme="majorHAnsi"/>
              </w:rPr>
              <w:t>1</w:t>
            </w:r>
            <w:r w:rsidR="000F5EFC" w:rsidRPr="00965D7C">
              <w:rPr>
                <w:rFonts w:asciiTheme="majorHAnsi" w:hAnsiTheme="majorHAnsi"/>
              </w:rPr>
              <w:t>48 (49</w:t>
            </w:r>
            <w:r w:rsidRPr="00965D7C">
              <w:rPr>
                <w:rFonts w:asciiTheme="majorHAnsi" w:hAnsiTheme="majorHAnsi"/>
              </w:rPr>
              <w:t xml:space="preserve"> pages)</w:t>
            </w:r>
          </w:p>
          <w:p w:rsidR="00AD06A1" w:rsidRPr="00965D7C" w:rsidRDefault="000F5EFC" w:rsidP="00AD06A1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  <w:color w:val="FF0000"/>
              </w:rPr>
              <w:t>(49</w:t>
            </w:r>
            <w:r w:rsidR="00AD06A1" w:rsidRPr="00965D7C">
              <w:rPr>
                <w:rFonts w:asciiTheme="majorHAnsi" w:hAnsiTheme="majorHAnsi"/>
                <w:color w:val="FF0000"/>
              </w:rPr>
              <w:t xml:space="preserve"> pages in total)</w:t>
            </w:r>
          </w:p>
        </w:tc>
      </w:tr>
      <w:tr w:rsidR="008C5845" w:rsidRPr="00965D7C" w:rsidTr="00E961E0">
        <w:tc>
          <w:tcPr>
            <w:tcW w:w="786" w:type="dxa"/>
            <w:vMerge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C14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Decision making in the Iraq war – Written Assignment</w:t>
            </w:r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/>
                <w:szCs w:val="24"/>
              </w:rPr>
            </w:pPr>
            <w:proofErr w:type="spellStart"/>
            <w:r w:rsidRPr="00965D7C">
              <w:rPr>
                <w:rFonts w:asciiTheme="majorHAnsi" w:hAnsiTheme="majorHAnsi"/>
                <w:szCs w:val="24"/>
              </w:rPr>
              <w:t>Yetiv</w:t>
            </w:r>
            <w:proofErr w:type="spellEnd"/>
            <w:r w:rsidRPr="00965D7C">
              <w:rPr>
                <w:rFonts w:asciiTheme="majorHAnsi" w:hAnsiTheme="majorHAnsi"/>
                <w:szCs w:val="24"/>
              </w:rPr>
              <w:t xml:space="preserve"> (2011) </w:t>
            </w:r>
            <w:r w:rsidRPr="00965D7C">
              <w:rPr>
                <w:rFonts w:asciiTheme="majorHAnsi" w:hAnsiTheme="majorHAnsi"/>
                <w:i/>
                <w:szCs w:val="24"/>
              </w:rPr>
              <w:t xml:space="preserve">Explaining Foreign Policy, Second Edition </w:t>
            </w:r>
            <w:r w:rsidRPr="00965D7C">
              <w:rPr>
                <w:rFonts w:asciiTheme="majorHAnsi" w:hAnsiTheme="majorHAnsi"/>
                <w:szCs w:val="24"/>
              </w:rPr>
              <w:t>(pp. 214-250) (36 pages)</w:t>
            </w:r>
          </w:p>
          <w:p w:rsidR="00AD06A1" w:rsidRPr="00965D7C" w:rsidRDefault="00AD06A1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  <w:szCs w:val="24"/>
              </w:rPr>
              <w:t>(</w:t>
            </w:r>
            <w:r w:rsidRPr="00965D7C">
              <w:rPr>
                <w:rFonts w:asciiTheme="majorHAnsi" w:hAnsiTheme="majorHAnsi"/>
                <w:color w:val="FF0000"/>
                <w:szCs w:val="24"/>
              </w:rPr>
              <w:t>36 pages in total)</w:t>
            </w:r>
          </w:p>
        </w:tc>
      </w:tr>
      <w:tr w:rsidR="008C5845" w:rsidRPr="00965D7C" w:rsidTr="00E961E0">
        <w:tc>
          <w:tcPr>
            <w:tcW w:w="786" w:type="dxa"/>
            <w:vMerge w:val="restart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21</w:t>
            </w: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L15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RBP</w:t>
            </w: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Foreign policy beyond the state</w:t>
            </w:r>
          </w:p>
        </w:tc>
        <w:tc>
          <w:tcPr>
            <w:tcW w:w="7114" w:type="dxa"/>
          </w:tcPr>
          <w:p w:rsidR="00AD06A1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 xml:space="preserve">Beach (2012) Analyzing Foreign Policy. </w:t>
            </w:r>
            <w:r w:rsidR="00AD06A1" w:rsidRPr="00965D7C">
              <w:rPr>
                <w:rFonts w:asciiTheme="majorHAnsi" w:hAnsiTheme="majorHAnsi"/>
              </w:rPr>
              <w:t>198- 212 (14 pages)</w:t>
            </w:r>
          </w:p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proofErr w:type="spellStart"/>
            <w:r w:rsidRPr="00965D7C">
              <w:rPr>
                <w:rFonts w:asciiTheme="majorHAnsi" w:hAnsiTheme="majorHAnsi"/>
              </w:rPr>
              <w:t>Hix</w:t>
            </w:r>
            <w:proofErr w:type="spellEnd"/>
            <w:r w:rsidRPr="00965D7C">
              <w:rPr>
                <w:rFonts w:asciiTheme="majorHAnsi" w:hAnsiTheme="majorHAnsi"/>
              </w:rPr>
              <w:t xml:space="preserve"> and </w:t>
            </w:r>
            <w:proofErr w:type="spellStart"/>
            <w:r w:rsidRPr="00965D7C">
              <w:rPr>
                <w:rFonts w:asciiTheme="majorHAnsi" w:hAnsiTheme="majorHAnsi"/>
              </w:rPr>
              <w:t>Højland</w:t>
            </w:r>
            <w:proofErr w:type="spellEnd"/>
            <w:r w:rsidRPr="00965D7C">
              <w:rPr>
                <w:rFonts w:asciiTheme="majorHAnsi" w:hAnsiTheme="majorHAnsi"/>
              </w:rPr>
              <w:t xml:space="preserve"> (2012) Chapter 12 on EU foreign policy.</w:t>
            </w:r>
          </w:p>
          <w:p w:rsidR="008C5845" w:rsidRPr="00965D7C" w:rsidRDefault="008C5845" w:rsidP="004F16D6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Smith (2011) ‘A liberal grand strategy in a realist world?’, Journal of European Public Policy, Vol. 18, No. 2, pp. 144-16</w:t>
            </w:r>
            <w:r w:rsidR="00456F62" w:rsidRPr="00965D7C">
              <w:rPr>
                <w:rFonts w:asciiTheme="majorHAnsi" w:hAnsiTheme="majorHAnsi"/>
              </w:rPr>
              <w:t>1</w:t>
            </w:r>
            <w:r w:rsidRPr="00965D7C">
              <w:rPr>
                <w:rFonts w:asciiTheme="majorHAnsi" w:hAnsiTheme="majorHAnsi"/>
              </w:rPr>
              <w:t>. (</w:t>
            </w:r>
            <w:r w:rsidR="00456F62" w:rsidRPr="00965D7C">
              <w:rPr>
                <w:rFonts w:asciiTheme="majorHAnsi" w:hAnsiTheme="majorHAnsi"/>
              </w:rPr>
              <w:t>18</w:t>
            </w:r>
            <w:r w:rsidRPr="00965D7C">
              <w:rPr>
                <w:rFonts w:asciiTheme="majorHAnsi" w:hAnsiTheme="majorHAnsi"/>
              </w:rPr>
              <w:t xml:space="preserve"> pages).</w:t>
            </w:r>
          </w:p>
          <w:p w:rsidR="00AD06A1" w:rsidRPr="00965D7C" w:rsidRDefault="00AD06A1" w:rsidP="00456F62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  <w:color w:val="FF0000"/>
              </w:rPr>
              <w:t>(3</w:t>
            </w:r>
            <w:r w:rsidR="00456F62" w:rsidRPr="00965D7C">
              <w:rPr>
                <w:rFonts w:asciiTheme="majorHAnsi" w:hAnsiTheme="majorHAnsi"/>
                <w:color w:val="FF0000"/>
              </w:rPr>
              <w:t>2</w:t>
            </w:r>
            <w:r w:rsidRPr="00965D7C">
              <w:rPr>
                <w:rFonts w:asciiTheme="majorHAnsi" w:hAnsiTheme="majorHAnsi"/>
                <w:color w:val="FF0000"/>
              </w:rPr>
              <w:t xml:space="preserve"> pages in total)</w:t>
            </w:r>
          </w:p>
        </w:tc>
      </w:tr>
      <w:tr w:rsidR="008C5845" w:rsidRPr="00965D7C" w:rsidTr="00E961E0">
        <w:tc>
          <w:tcPr>
            <w:tcW w:w="786" w:type="dxa"/>
            <w:vMerge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1249" w:type="dxa"/>
          </w:tcPr>
          <w:p w:rsidR="008C5845" w:rsidRPr="00965D7C" w:rsidRDefault="008C5845" w:rsidP="00EF4DC8">
            <w:pPr>
              <w:rPr>
                <w:rFonts w:asciiTheme="majorHAnsi" w:hAnsiTheme="majorHAnsi"/>
                <w:lang w:val="da-DK"/>
              </w:rPr>
            </w:pPr>
            <w:r w:rsidRPr="00965D7C">
              <w:rPr>
                <w:rFonts w:asciiTheme="majorHAnsi" w:hAnsiTheme="majorHAnsi"/>
                <w:lang w:val="da-DK"/>
              </w:rPr>
              <w:t>C15</w:t>
            </w:r>
          </w:p>
        </w:tc>
        <w:tc>
          <w:tcPr>
            <w:tcW w:w="908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  <w:r w:rsidRPr="00965D7C">
              <w:rPr>
                <w:rFonts w:asciiTheme="majorHAnsi" w:hAnsiTheme="majorHAnsi"/>
              </w:rPr>
              <w:t>Exam and assignment fee-back</w:t>
            </w:r>
          </w:p>
        </w:tc>
        <w:tc>
          <w:tcPr>
            <w:tcW w:w="7114" w:type="dxa"/>
          </w:tcPr>
          <w:p w:rsidR="008C5845" w:rsidRPr="00965D7C" w:rsidRDefault="008C5845" w:rsidP="00EF4DC8">
            <w:pPr>
              <w:rPr>
                <w:rFonts w:asciiTheme="majorHAnsi" w:hAnsiTheme="majorHAnsi"/>
              </w:rPr>
            </w:pPr>
          </w:p>
        </w:tc>
      </w:tr>
    </w:tbl>
    <w:p w:rsidR="00EF4DC8" w:rsidRPr="00965D7C" w:rsidRDefault="00EF4DC8" w:rsidP="00EF4DC8">
      <w:pPr>
        <w:rPr>
          <w:rFonts w:asciiTheme="majorHAnsi" w:hAnsiTheme="majorHAnsi"/>
        </w:rPr>
      </w:pPr>
      <w:r w:rsidRPr="00965D7C">
        <w:rPr>
          <w:rFonts w:asciiTheme="majorHAnsi" w:hAnsiTheme="majorHAnsi"/>
        </w:rPr>
        <w:t>*Store</w:t>
      </w:r>
      <w:r w:rsidR="00CA5F28" w:rsidRPr="00965D7C">
        <w:rPr>
          <w:rFonts w:asciiTheme="majorHAnsi" w:hAnsiTheme="majorHAnsi"/>
        </w:rPr>
        <w:t xml:space="preserve"> </w:t>
      </w:r>
      <w:proofErr w:type="spellStart"/>
      <w:r w:rsidRPr="00965D7C">
        <w:rPr>
          <w:rFonts w:asciiTheme="majorHAnsi" w:hAnsiTheme="majorHAnsi"/>
        </w:rPr>
        <w:t>bededags</w:t>
      </w:r>
      <w:proofErr w:type="spellEnd"/>
      <w:r w:rsidR="00CA5F28" w:rsidRPr="00965D7C">
        <w:rPr>
          <w:rFonts w:asciiTheme="majorHAnsi" w:hAnsiTheme="majorHAnsi"/>
        </w:rPr>
        <w:t xml:space="preserve"> </w:t>
      </w:r>
      <w:proofErr w:type="spellStart"/>
      <w:r w:rsidRPr="00965D7C">
        <w:rPr>
          <w:rFonts w:asciiTheme="majorHAnsi" w:hAnsiTheme="majorHAnsi"/>
        </w:rPr>
        <w:t>ferie</w:t>
      </w:r>
      <w:proofErr w:type="spellEnd"/>
      <w:r w:rsidRPr="00965D7C">
        <w:rPr>
          <w:rFonts w:asciiTheme="majorHAnsi" w:hAnsiTheme="majorHAnsi"/>
        </w:rPr>
        <w:t xml:space="preserve"> Friday – remember to rearrange classes to Thu</w:t>
      </w:r>
      <w:r w:rsidR="005D4404" w:rsidRPr="00965D7C">
        <w:rPr>
          <w:rFonts w:asciiTheme="majorHAnsi" w:hAnsiTheme="majorHAnsi"/>
        </w:rPr>
        <w:t>r</w:t>
      </w:r>
      <w:r w:rsidRPr="00965D7C">
        <w:rPr>
          <w:rFonts w:asciiTheme="majorHAnsi" w:hAnsiTheme="majorHAnsi"/>
        </w:rPr>
        <w:t>sday</w:t>
      </w:r>
      <w:r w:rsidR="005D4404" w:rsidRPr="00965D7C">
        <w:rPr>
          <w:rFonts w:asciiTheme="majorHAnsi" w:hAnsiTheme="majorHAnsi"/>
        </w:rPr>
        <w:t xml:space="preserve"> </w:t>
      </w:r>
      <w:r w:rsidRPr="00965D7C">
        <w:rPr>
          <w:rFonts w:asciiTheme="majorHAnsi" w:hAnsiTheme="majorHAnsi"/>
        </w:rPr>
        <w:t>April 21 or Monday April 25</w:t>
      </w:r>
    </w:p>
    <w:sectPr w:rsidR="00EF4DC8" w:rsidRPr="00965D7C" w:rsidSect="00EF4DC8"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93" w:rsidRDefault="00BA6A93" w:rsidP="00AD50EF">
      <w:pPr>
        <w:spacing w:after="0" w:line="240" w:lineRule="auto"/>
      </w:pPr>
      <w:r>
        <w:separator/>
      </w:r>
    </w:p>
  </w:endnote>
  <w:endnote w:type="continuationSeparator" w:id="0">
    <w:p w:rsidR="00BA6A93" w:rsidRDefault="00BA6A93" w:rsidP="00AD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7049847"/>
      <w:docPartObj>
        <w:docPartGallery w:val="Page Numbers (Bottom of Page)"/>
        <w:docPartUnique/>
      </w:docPartObj>
    </w:sdtPr>
    <w:sdtEndPr/>
    <w:sdtContent>
      <w:p w:rsidR="00AD50EF" w:rsidRDefault="00AD50E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D7C" w:rsidRPr="00965D7C">
          <w:rPr>
            <w:noProof/>
            <w:lang w:val="da-DK"/>
          </w:rPr>
          <w:t>5</w:t>
        </w:r>
        <w:r>
          <w:fldChar w:fldCharType="end"/>
        </w:r>
      </w:p>
    </w:sdtContent>
  </w:sdt>
  <w:p w:rsidR="00AD50EF" w:rsidRDefault="00AD50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93" w:rsidRDefault="00BA6A93" w:rsidP="00AD50EF">
      <w:pPr>
        <w:spacing w:after="0" w:line="240" w:lineRule="auto"/>
      </w:pPr>
      <w:r>
        <w:separator/>
      </w:r>
    </w:p>
  </w:footnote>
  <w:footnote w:type="continuationSeparator" w:id="0">
    <w:p w:rsidR="00BA6A93" w:rsidRDefault="00BA6A93" w:rsidP="00AD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09C344E"/>
    <w:lvl w:ilvl="0">
      <w:start w:val="1"/>
      <w:numFmt w:val="decimal"/>
      <w:pStyle w:val="Opstilling-talellerbogst"/>
      <w:lvlText w:val="%1."/>
      <w:lvlJc w:val="left"/>
      <w:pPr>
        <w:ind w:left="360" w:hanging="360"/>
      </w:pPr>
    </w:lvl>
  </w:abstractNum>
  <w:abstractNum w:abstractNumId="1">
    <w:nsid w:val="FFFFFF89"/>
    <w:multiLevelType w:val="singleLevel"/>
    <w:tmpl w:val="792E77C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672ECE"/>
    <w:multiLevelType w:val="hybridMultilevel"/>
    <w:tmpl w:val="C02C1090"/>
    <w:lvl w:ilvl="0" w:tplc="663454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C8"/>
    <w:rsid w:val="000F5EFC"/>
    <w:rsid w:val="001D3C4D"/>
    <w:rsid w:val="003A1ECE"/>
    <w:rsid w:val="00456F62"/>
    <w:rsid w:val="004F16D6"/>
    <w:rsid w:val="005D4404"/>
    <w:rsid w:val="00681B4C"/>
    <w:rsid w:val="006E051B"/>
    <w:rsid w:val="007C34A8"/>
    <w:rsid w:val="007D3942"/>
    <w:rsid w:val="008369A7"/>
    <w:rsid w:val="008C5845"/>
    <w:rsid w:val="00933C5C"/>
    <w:rsid w:val="009428E9"/>
    <w:rsid w:val="00965D7C"/>
    <w:rsid w:val="00983247"/>
    <w:rsid w:val="00992653"/>
    <w:rsid w:val="00AB55DF"/>
    <w:rsid w:val="00AD06A1"/>
    <w:rsid w:val="00AD50EF"/>
    <w:rsid w:val="00AD5E16"/>
    <w:rsid w:val="00BA6A93"/>
    <w:rsid w:val="00C63B6C"/>
    <w:rsid w:val="00CA5F28"/>
    <w:rsid w:val="00D953DA"/>
    <w:rsid w:val="00E961E0"/>
    <w:rsid w:val="00EF4DC8"/>
    <w:rsid w:val="00F4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4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4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EF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4DC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EF4DC8"/>
    <w:pPr>
      <w:numPr>
        <w:numId w:val="2"/>
      </w:numPr>
      <w:spacing w:after="0"/>
      <w:contextualSpacing/>
    </w:pPr>
    <w:rPr>
      <w:rFonts w:ascii="Times New Roman" w:hAnsi="Times New Roman"/>
      <w:sz w:val="24"/>
      <w:lang w:val="da-DK"/>
    </w:rPr>
  </w:style>
  <w:style w:type="paragraph" w:styleId="Opstilling-talellerbogst">
    <w:name w:val="List Number"/>
    <w:basedOn w:val="Normal"/>
    <w:uiPriority w:val="99"/>
    <w:unhideWhenUsed/>
    <w:rsid w:val="00EF4DC8"/>
    <w:pPr>
      <w:numPr>
        <w:numId w:val="3"/>
      </w:numPr>
      <w:spacing w:after="0"/>
      <w:ind w:left="0" w:firstLine="0"/>
      <w:contextualSpacing/>
    </w:pPr>
    <w:rPr>
      <w:rFonts w:ascii="Times New Roman" w:hAnsi="Times New Roman"/>
      <w:sz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AD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50EF"/>
  </w:style>
  <w:style w:type="paragraph" w:styleId="Sidefod">
    <w:name w:val="footer"/>
    <w:basedOn w:val="Normal"/>
    <w:link w:val="SidefodTegn"/>
    <w:uiPriority w:val="99"/>
    <w:unhideWhenUsed/>
    <w:rsid w:val="00AD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50E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F4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F4D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EF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F4DC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EF4DC8"/>
    <w:pPr>
      <w:numPr>
        <w:numId w:val="2"/>
      </w:numPr>
      <w:spacing w:after="0"/>
      <w:contextualSpacing/>
    </w:pPr>
    <w:rPr>
      <w:rFonts w:ascii="Times New Roman" w:hAnsi="Times New Roman"/>
      <w:sz w:val="24"/>
      <w:lang w:val="da-DK"/>
    </w:rPr>
  </w:style>
  <w:style w:type="paragraph" w:styleId="Opstilling-talellerbogst">
    <w:name w:val="List Number"/>
    <w:basedOn w:val="Normal"/>
    <w:uiPriority w:val="99"/>
    <w:unhideWhenUsed/>
    <w:rsid w:val="00EF4DC8"/>
    <w:pPr>
      <w:numPr>
        <w:numId w:val="3"/>
      </w:numPr>
      <w:spacing w:after="0"/>
      <w:ind w:left="0" w:firstLine="0"/>
      <w:contextualSpacing/>
    </w:pPr>
    <w:rPr>
      <w:rFonts w:ascii="Times New Roman" w:hAnsi="Times New Roman"/>
      <w:sz w:val="24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AD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D50EF"/>
  </w:style>
  <w:style w:type="paragraph" w:styleId="Sidefod">
    <w:name w:val="footer"/>
    <w:basedOn w:val="Normal"/>
    <w:link w:val="SidefodTegn"/>
    <w:uiPriority w:val="99"/>
    <w:unhideWhenUsed/>
    <w:rsid w:val="00AD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D50E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1275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Helboe Pedersen</dc:creator>
  <cp:lastModifiedBy>Rasmus Brun Pedersen</cp:lastModifiedBy>
  <cp:revision>6</cp:revision>
  <cp:lastPrinted>2015-11-20T09:48:00Z</cp:lastPrinted>
  <dcterms:created xsi:type="dcterms:W3CDTF">2015-11-20T11:22:00Z</dcterms:created>
  <dcterms:modified xsi:type="dcterms:W3CDTF">2015-11-23T12:30:00Z</dcterms:modified>
</cp:coreProperties>
</file>