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9D2" w:rsidRDefault="00F739D2" w:rsidP="00F73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4C4">
        <w:rPr>
          <w:rFonts w:ascii="Times New Roman" w:hAnsi="Times New Roman" w:cs="Times New Roman"/>
          <w:b/>
          <w:sz w:val="24"/>
          <w:szCs w:val="24"/>
        </w:rPr>
        <w:t>Uddannelsesudvalgsmøde</w:t>
      </w:r>
      <w:r w:rsidR="006A1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4C4">
        <w:rPr>
          <w:rFonts w:ascii="Times New Roman" w:hAnsi="Times New Roman" w:cs="Times New Roman"/>
          <w:b/>
          <w:sz w:val="24"/>
          <w:szCs w:val="24"/>
        </w:rPr>
        <w:tab/>
      </w:r>
      <w:r w:rsidRPr="00FB14C4">
        <w:rPr>
          <w:rFonts w:ascii="Times New Roman" w:hAnsi="Times New Roman" w:cs="Times New Roman"/>
          <w:b/>
          <w:sz w:val="24"/>
          <w:szCs w:val="24"/>
        </w:rPr>
        <w:tab/>
      </w:r>
      <w:r w:rsidRPr="00FB14C4">
        <w:rPr>
          <w:rFonts w:ascii="Times New Roman" w:hAnsi="Times New Roman" w:cs="Times New Roman"/>
          <w:b/>
          <w:sz w:val="24"/>
          <w:szCs w:val="24"/>
        </w:rPr>
        <w:tab/>
      </w:r>
      <w:r w:rsidRPr="00FB14C4">
        <w:rPr>
          <w:rFonts w:ascii="Times New Roman" w:hAnsi="Times New Roman" w:cs="Times New Roman"/>
          <w:b/>
          <w:sz w:val="24"/>
          <w:szCs w:val="24"/>
        </w:rPr>
        <w:tab/>
        <w:t>REFERAT</w:t>
      </w:r>
    </w:p>
    <w:p w:rsidR="006A154F" w:rsidRPr="00FB14C4" w:rsidRDefault="006A154F" w:rsidP="00F73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Molekylær ernæring og fødevareteknologi</w:t>
      </w:r>
    </w:p>
    <w:p w:rsidR="00F739D2" w:rsidRDefault="005F663E" w:rsidP="00F73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Mødedato: 13</w:t>
      </w:r>
      <w:r w:rsidR="00895EF4">
        <w:rPr>
          <w:rFonts w:ascii="Times New Roman" w:hAnsi="Times New Roman" w:cs="Times New Roman"/>
          <w:b/>
          <w:sz w:val="24"/>
          <w:szCs w:val="24"/>
        </w:rPr>
        <w:t>. december</w:t>
      </w:r>
      <w:r w:rsidR="00E50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5E0">
        <w:rPr>
          <w:rFonts w:ascii="Times New Roman" w:hAnsi="Times New Roman" w:cs="Times New Roman"/>
          <w:b/>
          <w:sz w:val="24"/>
          <w:szCs w:val="24"/>
        </w:rPr>
        <w:t>2018</w:t>
      </w:r>
    </w:p>
    <w:p w:rsidR="005165E0" w:rsidRPr="007C48E4" w:rsidRDefault="005F663E" w:rsidP="00F73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8E4">
        <w:rPr>
          <w:rFonts w:ascii="Times New Roman" w:hAnsi="Times New Roman" w:cs="Times New Roman"/>
          <w:b/>
          <w:sz w:val="24"/>
          <w:szCs w:val="24"/>
        </w:rPr>
        <w:t>Mødested: Faculty Club (Bygning 1421, 1. sal)</w:t>
      </w:r>
    </w:p>
    <w:p w:rsidR="005165E0" w:rsidRPr="007C48E4" w:rsidRDefault="005165E0" w:rsidP="00F73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39D2" w:rsidRPr="007C48E4" w:rsidRDefault="00F739D2" w:rsidP="00F73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9D2" w:rsidRPr="00FB14C4" w:rsidRDefault="00F739D2" w:rsidP="00F73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4C4">
        <w:rPr>
          <w:rFonts w:ascii="Times New Roman" w:hAnsi="Times New Roman" w:cs="Times New Roman"/>
          <w:b/>
          <w:sz w:val="24"/>
          <w:szCs w:val="24"/>
        </w:rPr>
        <w:t>Deltagere:</w:t>
      </w:r>
      <w:r w:rsidRPr="00FB14C4">
        <w:rPr>
          <w:rFonts w:ascii="Times New Roman" w:hAnsi="Times New Roman" w:cs="Times New Roman"/>
          <w:b/>
          <w:sz w:val="24"/>
          <w:szCs w:val="24"/>
        </w:rPr>
        <w:tab/>
      </w:r>
    </w:p>
    <w:p w:rsidR="00F739D2" w:rsidRPr="00FB14C4" w:rsidRDefault="00F739D2" w:rsidP="00F73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9D2" w:rsidRPr="00FB14C4" w:rsidRDefault="00F739D2" w:rsidP="00F739D2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 w:rsidRPr="00FB14C4">
        <w:rPr>
          <w:rFonts w:ascii="Times New Roman" w:hAnsi="Times New Roman" w:cs="Times New Roman"/>
          <w:sz w:val="24"/>
          <w:szCs w:val="24"/>
        </w:rPr>
        <w:t xml:space="preserve">Fastansatte undervisere: </w:t>
      </w:r>
      <w:r w:rsidRPr="00FB14C4">
        <w:rPr>
          <w:rFonts w:ascii="Times New Roman" w:hAnsi="Times New Roman" w:cs="Times New Roman"/>
          <w:sz w:val="24"/>
          <w:szCs w:val="24"/>
        </w:rPr>
        <w:tab/>
      </w:r>
      <w:r w:rsidR="005F663E">
        <w:rPr>
          <w:rFonts w:ascii="Times New Roman" w:hAnsi="Times New Roman" w:cs="Times New Roman"/>
          <w:sz w:val="24"/>
          <w:szCs w:val="24"/>
        </w:rPr>
        <w:t>Margrethe Therkildsen</w:t>
      </w:r>
      <w:r w:rsidRPr="00FB14C4">
        <w:rPr>
          <w:rFonts w:ascii="Times New Roman" w:hAnsi="Times New Roman" w:cs="Times New Roman"/>
          <w:sz w:val="24"/>
          <w:szCs w:val="24"/>
        </w:rPr>
        <w:t xml:space="preserve"> (formand), </w:t>
      </w:r>
      <w:r w:rsidR="005F663E">
        <w:rPr>
          <w:rFonts w:ascii="Times New Roman" w:hAnsi="Times New Roman" w:cs="Times New Roman"/>
          <w:sz w:val="24"/>
          <w:szCs w:val="24"/>
        </w:rPr>
        <w:t>Per Bendix Jeppesen, Esben Skipper Sørensen, Jette Feveile Young, Lars Wiking</w:t>
      </w:r>
    </w:p>
    <w:p w:rsidR="00F739D2" w:rsidRPr="00FB14C4" w:rsidRDefault="00F739D2" w:rsidP="00F739D2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</w:p>
    <w:p w:rsidR="00112747" w:rsidRDefault="00F739D2" w:rsidP="00F739D2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 w:rsidRPr="00FB14C4">
        <w:rPr>
          <w:rFonts w:ascii="Times New Roman" w:hAnsi="Times New Roman" w:cs="Times New Roman"/>
          <w:sz w:val="24"/>
          <w:szCs w:val="24"/>
        </w:rPr>
        <w:t>Studerende:</w:t>
      </w:r>
      <w:r w:rsidRPr="00FB14C4">
        <w:rPr>
          <w:rFonts w:ascii="Times New Roman" w:hAnsi="Times New Roman" w:cs="Times New Roman"/>
          <w:sz w:val="24"/>
          <w:szCs w:val="24"/>
        </w:rPr>
        <w:tab/>
      </w:r>
      <w:r w:rsidR="005F663E">
        <w:rPr>
          <w:rFonts w:ascii="Times New Roman" w:hAnsi="Times New Roman" w:cs="Times New Roman"/>
          <w:sz w:val="24"/>
          <w:szCs w:val="24"/>
        </w:rPr>
        <w:t>Louise Mikkelsen</w:t>
      </w:r>
      <w:r w:rsidR="00521EE8">
        <w:rPr>
          <w:rFonts w:ascii="Times New Roman" w:hAnsi="Times New Roman" w:cs="Times New Roman"/>
          <w:sz w:val="24"/>
          <w:szCs w:val="24"/>
        </w:rPr>
        <w:t>, Bjarke Saxild, Anne-Mette Mønsted, Katherine Findlay Grasberger</w:t>
      </w:r>
    </w:p>
    <w:p w:rsidR="00B8080C" w:rsidRPr="00FB14C4" w:rsidRDefault="00B8080C" w:rsidP="00F739D2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</w:p>
    <w:p w:rsidR="00F739D2" w:rsidRPr="00FB14C4" w:rsidRDefault="00F739D2" w:rsidP="00F739D2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 w:rsidRPr="00FB14C4">
        <w:rPr>
          <w:rFonts w:ascii="Times New Roman" w:hAnsi="Times New Roman" w:cs="Times New Roman"/>
          <w:sz w:val="24"/>
          <w:szCs w:val="24"/>
        </w:rPr>
        <w:t>Observatører:</w:t>
      </w:r>
      <w:r w:rsidR="005F663E">
        <w:rPr>
          <w:rFonts w:ascii="Times New Roman" w:hAnsi="Times New Roman" w:cs="Times New Roman"/>
          <w:sz w:val="24"/>
          <w:szCs w:val="24"/>
        </w:rPr>
        <w:tab/>
        <w:t>Ra</w:t>
      </w:r>
      <w:r w:rsidR="00521EE8">
        <w:rPr>
          <w:rFonts w:ascii="Times New Roman" w:hAnsi="Times New Roman" w:cs="Times New Roman"/>
          <w:sz w:val="24"/>
          <w:szCs w:val="24"/>
        </w:rPr>
        <w:t>s</w:t>
      </w:r>
      <w:r w:rsidR="005F663E">
        <w:rPr>
          <w:rFonts w:ascii="Times New Roman" w:hAnsi="Times New Roman" w:cs="Times New Roman"/>
          <w:sz w:val="24"/>
          <w:szCs w:val="24"/>
        </w:rPr>
        <w:t>mus Pedersen</w:t>
      </w:r>
      <w:r w:rsidR="00521EE8">
        <w:rPr>
          <w:rFonts w:ascii="Times New Roman" w:hAnsi="Times New Roman" w:cs="Times New Roman"/>
          <w:sz w:val="24"/>
          <w:szCs w:val="24"/>
        </w:rPr>
        <w:t>, Diana Nygren Brogaard (studievejleder)</w:t>
      </w:r>
      <w:r w:rsidRPr="00FB14C4">
        <w:rPr>
          <w:rFonts w:ascii="Times New Roman" w:hAnsi="Times New Roman" w:cs="Times New Roman"/>
          <w:sz w:val="24"/>
          <w:szCs w:val="24"/>
        </w:rPr>
        <w:tab/>
      </w:r>
    </w:p>
    <w:p w:rsidR="00F739D2" w:rsidRPr="00FB14C4" w:rsidRDefault="00F739D2" w:rsidP="00F739D2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</w:p>
    <w:p w:rsidR="00F739D2" w:rsidRPr="00FB14C4" w:rsidRDefault="00F739D2" w:rsidP="00F739D2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 w:rsidRPr="00FB14C4">
        <w:rPr>
          <w:rFonts w:ascii="Times New Roman" w:hAnsi="Times New Roman" w:cs="Times New Roman"/>
          <w:sz w:val="24"/>
          <w:szCs w:val="24"/>
        </w:rPr>
        <w:t>Uddannelseskoordinator:</w:t>
      </w:r>
      <w:r w:rsidRPr="00FB14C4">
        <w:rPr>
          <w:rFonts w:ascii="Times New Roman" w:hAnsi="Times New Roman" w:cs="Times New Roman"/>
          <w:sz w:val="24"/>
          <w:szCs w:val="24"/>
        </w:rPr>
        <w:tab/>
        <w:t>Anne Olsen</w:t>
      </w:r>
      <w:r w:rsidR="005165E0">
        <w:rPr>
          <w:rFonts w:ascii="Times New Roman" w:hAnsi="Times New Roman" w:cs="Times New Roman"/>
          <w:sz w:val="24"/>
          <w:szCs w:val="24"/>
        </w:rPr>
        <w:t xml:space="preserve"> (ref.)</w:t>
      </w:r>
    </w:p>
    <w:p w:rsidR="00F739D2" w:rsidRPr="00FB14C4" w:rsidRDefault="00F739D2" w:rsidP="00F739D2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</w:p>
    <w:p w:rsidR="003452B0" w:rsidRDefault="00F739D2" w:rsidP="00F739D2">
      <w:pPr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 w:rsidRPr="00FB14C4">
        <w:rPr>
          <w:rFonts w:ascii="Times New Roman" w:hAnsi="Times New Roman" w:cs="Times New Roman"/>
          <w:sz w:val="24"/>
          <w:szCs w:val="24"/>
        </w:rPr>
        <w:t>Fraværende:</w:t>
      </w:r>
      <w:r w:rsidRPr="00FB14C4">
        <w:rPr>
          <w:rFonts w:ascii="Times New Roman" w:hAnsi="Times New Roman" w:cs="Times New Roman"/>
          <w:sz w:val="24"/>
          <w:szCs w:val="24"/>
        </w:rPr>
        <w:tab/>
      </w:r>
      <w:r w:rsidR="005F663E">
        <w:rPr>
          <w:rFonts w:ascii="Times New Roman" w:hAnsi="Times New Roman" w:cs="Times New Roman"/>
          <w:sz w:val="24"/>
          <w:szCs w:val="24"/>
        </w:rPr>
        <w:t xml:space="preserve">Knud Erik Bach Knudsen </w:t>
      </w:r>
      <w:r w:rsidR="005F663E" w:rsidRPr="00AC47EE">
        <w:rPr>
          <w:rFonts w:ascii="Times New Roman" w:hAnsi="Times New Roman" w:cs="Times New Roman"/>
          <w:sz w:val="24"/>
          <w:szCs w:val="24"/>
        </w:rPr>
        <w:t>(med afbud</w:t>
      </w:r>
      <w:r w:rsidR="005F663E">
        <w:rPr>
          <w:rFonts w:ascii="Times New Roman" w:hAnsi="Times New Roman" w:cs="Times New Roman"/>
          <w:sz w:val="24"/>
          <w:szCs w:val="24"/>
        </w:rPr>
        <w:t>), Jonas Yde Junge (</w:t>
      </w:r>
      <w:r w:rsidR="005F663E" w:rsidRPr="00AC47EE">
        <w:rPr>
          <w:rFonts w:ascii="Times New Roman" w:hAnsi="Times New Roman" w:cs="Times New Roman"/>
          <w:sz w:val="24"/>
          <w:szCs w:val="24"/>
        </w:rPr>
        <w:t>uden afbud</w:t>
      </w:r>
      <w:r w:rsidR="005F663E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280509" w:rsidRDefault="00280509" w:rsidP="00F73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39D2" w:rsidRPr="00C34BAB" w:rsidRDefault="00F739D2" w:rsidP="00F73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BAB">
        <w:rPr>
          <w:rFonts w:ascii="Times New Roman" w:hAnsi="Times New Roman" w:cs="Times New Roman"/>
          <w:b/>
          <w:sz w:val="24"/>
          <w:szCs w:val="24"/>
        </w:rPr>
        <w:t>Dagsorden:</w:t>
      </w:r>
    </w:p>
    <w:p w:rsidR="00F739D2" w:rsidRPr="00C34BAB" w:rsidRDefault="00F739D2" w:rsidP="00F73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9D2" w:rsidRDefault="00F739D2" w:rsidP="00F739D2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BAB">
        <w:rPr>
          <w:rFonts w:ascii="Times New Roman" w:hAnsi="Times New Roman" w:cs="Times New Roman"/>
          <w:sz w:val="24"/>
          <w:szCs w:val="24"/>
        </w:rPr>
        <w:t>Godkendelse af dagsorden</w:t>
      </w:r>
    </w:p>
    <w:p w:rsidR="00E17CBD" w:rsidRDefault="00E17CBD" w:rsidP="00E17CBD">
      <w:pPr>
        <w:pStyle w:val="Listeafsni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E8" w:rsidRDefault="00521EE8" w:rsidP="00F739D2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Velkommen og præsentation</w:t>
      </w:r>
    </w:p>
    <w:p w:rsidR="00E17CBD" w:rsidRPr="00E17CBD" w:rsidRDefault="00E17CBD" w:rsidP="00E17CBD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F739D2" w:rsidRDefault="00DE3576" w:rsidP="00F739D2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BAB">
        <w:rPr>
          <w:rFonts w:ascii="Times New Roman" w:hAnsi="Times New Roman" w:cs="Times New Roman"/>
          <w:sz w:val="24"/>
          <w:szCs w:val="24"/>
        </w:rPr>
        <w:t>Meddelelser</w:t>
      </w:r>
    </w:p>
    <w:p w:rsidR="00E17CBD" w:rsidRPr="00E17CBD" w:rsidRDefault="00E17CBD" w:rsidP="00E1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BAB" w:rsidRDefault="00C34BAB" w:rsidP="00521EE8">
      <w:pPr>
        <w:pStyle w:val="Ing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4BAB">
        <w:rPr>
          <w:rFonts w:ascii="Times New Roman" w:hAnsi="Times New Roman" w:cs="Times New Roman"/>
          <w:sz w:val="24"/>
          <w:szCs w:val="24"/>
        </w:rPr>
        <w:t>Indberetninger til studienævn</w:t>
      </w:r>
    </w:p>
    <w:p w:rsidR="00E17CBD" w:rsidRDefault="00E17CBD" w:rsidP="00E17CBD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521EE8" w:rsidRDefault="00521EE8" w:rsidP="00521EE8">
      <w:pPr>
        <w:pStyle w:val="Ing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Kursusevalueringer (Bilag var fremsendt)</w:t>
      </w:r>
    </w:p>
    <w:p w:rsidR="00E17CBD" w:rsidRDefault="00E17CBD" w:rsidP="00E17CBD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9A03E3" w:rsidRDefault="00521EE8" w:rsidP="009A03E3">
      <w:pPr>
        <w:pStyle w:val="Ing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Opfølgning på handleplan fra statusmøde</w:t>
      </w:r>
      <w:r w:rsidR="0029574B">
        <w:rPr>
          <w:rFonts w:ascii="Times New Roman" w:hAnsi="Times New Roman" w:cs="Times New Roman"/>
          <w:sz w:val="24"/>
          <w:szCs w:val="24"/>
        </w:rPr>
        <w:t xml:space="preserve"> (Handleplan fremsendt som bilag)</w:t>
      </w:r>
    </w:p>
    <w:p w:rsidR="00E17CBD" w:rsidRDefault="00E17CBD" w:rsidP="00E17CBD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521EE8" w:rsidRDefault="00521EE8" w:rsidP="009A03E3">
      <w:pPr>
        <w:pStyle w:val="Ing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Flytning fra Katrinebjerg til bygning 1170 og 1171</w:t>
      </w:r>
    </w:p>
    <w:p w:rsidR="00E17CBD" w:rsidRDefault="00E17CBD" w:rsidP="00E17CBD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521EE8" w:rsidRDefault="00521EE8" w:rsidP="009A03E3">
      <w:pPr>
        <w:pStyle w:val="Ing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Aftagerpanel (Bilag vedr. sammensætning var fremsendt)</w:t>
      </w:r>
    </w:p>
    <w:p w:rsidR="00E17CBD" w:rsidRDefault="00E17CBD" w:rsidP="00E17CBD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29574B" w:rsidRDefault="0029574B" w:rsidP="009A03E3">
      <w:pPr>
        <w:pStyle w:val="Ing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Evaluering af Academic Practice 27/9 2018</w:t>
      </w:r>
    </w:p>
    <w:p w:rsidR="00E17CBD" w:rsidRDefault="00E17CBD" w:rsidP="00E17CBD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29574B" w:rsidRDefault="0029574B" w:rsidP="009A03E3">
      <w:pPr>
        <w:pStyle w:val="Ing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Optagelse af Professionsbachelor i Fødevareteknologi og applikation (Erhve</w:t>
      </w:r>
      <w:r w:rsidR="007D1333">
        <w:rPr>
          <w:rFonts w:ascii="Times New Roman" w:hAnsi="Times New Roman" w:cs="Times New Roman"/>
          <w:sz w:val="24"/>
          <w:szCs w:val="24"/>
        </w:rPr>
        <w:t>rvsakademi Aarhus) på Mol</w:t>
      </w:r>
      <w:r>
        <w:rPr>
          <w:rFonts w:ascii="Times New Roman" w:hAnsi="Times New Roman" w:cs="Times New Roman"/>
          <w:sz w:val="24"/>
          <w:szCs w:val="24"/>
        </w:rPr>
        <w:t>ekylær ernæring og fødevareteknologi-uddannelsen (Bilag vedr. studieordning fremsendt)</w:t>
      </w:r>
    </w:p>
    <w:p w:rsidR="00E17CBD" w:rsidRDefault="00E17CBD" w:rsidP="00E17CBD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9A03E3" w:rsidRDefault="0029574B" w:rsidP="009A03E3">
      <w:pPr>
        <w:pStyle w:val="Ing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Eventuelt</w:t>
      </w:r>
    </w:p>
    <w:p w:rsidR="00E17CBD" w:rsidRDefault="00E17CBD" w:rsidP="00E17CBD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9A03E3" w:rsidRPr="00E17CBD" w:rsidRDefault="00E17CBD" w:rsidP="00E17CBD">
      <w:pPr>
        <w:pStyle w:val="Ing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Næste møde</w:t>
      </w:r>
    </w:p>
    <w:p w:rsidR="00F739D2" w:rsidRPr="00FB14C4" w:rsidRDefault="00F739D2" w:rsidP="00F739D2">
      <w:pPr>
        <w:pStyle w:val="Listeafsni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4C4">
        <w:rPr>
          <w:rFonts w:ascii="Times New Roman" w:hAnsi="Times New Roman" w:cs="Times New Roman"/>
          <w:b/>
          <w:sz w:val="24"/>
          <w:szCs w:val="24"/>
        </w:rPr>
        <w:lastRenderedPageBreak/>
        <w:t>Godkendelse af dagsorden</w:t>
      </w:r>
    </w:p>
    <w:p w:rsidR="00F739D2" w:rsidRDefault="00F739D2" w:rsidP="00F739D2">
      <w:pPr>
        <w:pStyle w:val="Listeafsni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C4">
        <w:rPr>
          <w:rFonts w:ascii="Times New Roman" w:hAnsi="Times New Roman" w:cs="Times New Roman"/>
          <w:sz w:val="24"/>
          <w:szCs w:val="24"/>
        </w:rPr>
        <w:t xml:space="preserve">Godkendt. </w:t>
      </w:r>
    </w:p>
    <w:p w:rsidR="00F77FE3" w:rsidRDefault="00F77FE3" w:rsidP="00F739D2">
      <w:pPr>
        <w:pStyle w:val="Listeafsni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9D2" w:rsidRDefault="003A7A6F" w:rsidP="00F739D2">
      <w:pPr>
        <w:pStyle w:val="Listeafsni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Velkommen og præsentation</w:t>
      </w:r>
    </w:p>
    <w:p w:rsidR="003C561E" w:rsidRDefault="00DC5F01" w:rsidP="003C561E">
      <w:pPr>
        <w:pStyle w:val="Listeafsni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Præsentation af udvalgets medlemmer. Margrethe Therkildsen tiltrådt som ny formand.</w:t>
      </w:r>
      <w:r w:rsidR="00CF2EBA">
        <w:rPr>
          <w:rFonts w:ascii="Times New Roman" w:hAnsi="Times New Roman" w:cs="Times New Roman"/>
          <w:sz w:val="24"/>
          <w:szCs w:val="24"/>
        </w:rPr>
        <w:t xml:space="preserve"> Lars Wiking for</w:t>
      </w:r>
      <w:r w:rsidR="00AC47EE">
        <w:rPr>
          <w:rFonts w:ascii="Times New Roman" w:hAnsi="Times New Roman" w:cs="Times New Roman"/>
          <w:sz w:val="24"/>
          <w:szCs w:val="24"/>
        </w:rPr>
        <w:t>t</w:t>
      </w:r>
      <w:r w:rsidR="00CF2EBA">
        <w:rPr>
          <w:rFonts w:ascii="Times New Roman" w:hAnsi="Times New Roman" w:cs="Times New Roman"/>
          <w:sz w:val="24"/>
          <w:szCs w:val="24"/>
        </w:rPr>
        <w:t>sætter som medlem af udvalget.</w:t>
      </w:r>
    </w:p>
    <w:p w:rsidR="00CF2EBA" w:rsidRPr="00DC5F01" w:rsidRDefault="00CF2EBA" w:rsidP="003C561E">
      <w:pPr>
        <w:pStyle w:val="Listeafsni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61E" w:rsidRDefault="003C561E" w:rsidP="00F739D2">
      <w:pPr>
        <w:pStyle w:val="Listeafsni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Meddelelser</w:t>
      </w:r>
    </w:p>
    <w:p w:rsidR="003C561E" w:rsidRDefault="003C561E" w:rsidP="003C561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561E">
        <w:rPr>
          <w:rFonts w:ascii="Times New Roman" w:hAnsi="Times New Roman" w:cs="Times New Roman"/>
          <w:sz w:val="24"/>
          <w:szCs w:val="24"/>
        </w:rPr>
        <w:t>På U</w:t>
      </w:r>
      <w:r>
        <w:rPr>
          <w:rFonts w:ascii="Times New Roman" w:hAnsi="Times New Roman" w:cs="Times New Roman"/>
          <w:sz w:val="24"/>
          <w:szCs w:val="24"/>
        </w:rPr>
        <w:t xml:space="preserve">ddannelsesmøde den 8. november blev diskuteret, hvordan ”aktiv deltagelse” i et kursus skulle tolkes. Det kan være deltagelse i en mundtlig præsentation eller </w:t>
      </w:r>
      <w:r w:rsidR="00A6355F">
        <w:rPr>
          <w:rFonts w:ascii="Times New Roman" w:hAnsi="Times New Roman" w:cs="Times New Roman"/>
          <w:sz w:val="24"/>
          <w:szCs w:val="24"/>
        </w:rPr>
        <w:t>aflevering af opgaver.</w:t>
      </w:r>
    </w:p>
    <w:p w:rsidR="00A6355F" w:rsidRDefault="00A6355F" w:rsidP="003C561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355F" w:rsidRDefault="00A6355F" w:rsidP="003C561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november 2018 blev afholdt et socialt arrangement for begge årgange med 15-20 deltager</w:t>
      </w:r>
      <w:r w:rsidR="009862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hvoraf et par studerende var udvekslingsstuderende. </w:t>
      </w:r>
      <w:r w:rsidR="00AC47EE">
        <w:rPr>
          <w:rFonts w:ascii="Times New Roman" w:hAnsi="Times New Roman" w:cs="Times New Roman"/>
          <w:sz w:val="24"/>
          <w:szCs w:val="24"/>
        </w:rPr>
        <w:t xml:space="preserve">Bachelorstuderende </w:t>
      </w:r>
      <w:r w:rsidR="00437E89">
        <w:rPr>
          <w:rFonts w:ascii="Times New Roman" w:hAnsi="Times New Roman" w:cs="Times New Roman"/>
          <w:sz w:val="24"/>
          <w:szCs w:val="24"/>
        </w:rPr>
        <w:t xml:space="preserve">på fødevarelinjen var også inviteret. </w:t>
      </w:r>
      <w:r>
        <w:rPr>
          <w:rFonts w:ascii="Times New Roman" w:hAnsi="Times New Roman" w:cs="Times New Roman"/>
          <w:sz w:val="24"/>
          <w:szCs w:val="24"/>
        </w:rPr>
        <w:t>Det var et uformelt arrangement med hygge og god stemning, og der ønskes derfor lignende arrangementer i 20</w:t>
      </w:r>
      <w:r w:rsidR="00437E89">
        <w:rPr>
          <w:rFonts w:ascii="Times New Roman" w:hAnsi="Times New Roman" w:cs="Times New Roman"/>
          <w:sz w:val="24"/>
          <w:szCs w:val="24"/>
        </w:rPr>
        <w:t>19, hvor bachelorstuderende igen</w:t>
      </w:r>
      <w:r>
        <w:rPr>
          <w:rFonts w:ascii="Times New Roman" w:hAnsi="Times New Roman" w:cs="Times New Roman"/>
          <w:sz w:val="24"/>
          <w:szCs w:val="24"/>
        </w:rPr>
        <w:t xml:space="preserve"> inviteres.</w:t>
      </w:r>
    </w:p>
    <w:p w:rsidR="00483865" w:rsidRDefault="00483865" w:rsidP="003C561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355F" w:rsidRDefault="00A6355F" w:rsidP="003C561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355F" w:rsidRDefault="00A6355F" w:rsidP="003C561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Alumnedag er planlagt til den 25. april 2019.</w:t>
      </w:r>
    </w:p>
    <w:p w:rsidR="00483865" w:rsidRDefault="00483865" w:rsidP="003C561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355F" w:rsidRDefault="00A6355F" w:rsidP="003C561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355F" w:rsidRDefault="00A6355F" w:rsidP="003C561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efteråret </w:t>
      </w:r>
      <w:r w:rsidR="00CA555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 har proces for valg af nyt censorkorps fundet sted. KU har været ansvarlig for forløbet.</w:t>
      </w:r>
      <w:r w:rsidR="00FA5B1E">
        <w:rPr>
          <w:rFonts w:ascii="Times New Roman" w:hAnsi="Times New Roman" w:cs="Times New Roman"/>
          <w:sz w:val="24"/>
          <w:szCs w:val="24"/>
        </w:rPr>
        <w:t xml:space="preserve"> De, der har ønsket at opstille, er blevet accepteret. Der skal vælges ny formand, da John Sørensen stopper som censorformand. Derek V. Byrne er næstformand.</w:t>
      </w:r>
    </w:p>
    <w:p w:rsidR="00483865" w:rsidRDefault="00483865" w:rsidP="003C561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E0C2C" w:rsidRDefault="00AE0C2C" w:rsidP="003C561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E0C2C" w:rsidRDefault="00AE0C2C" w:rsidP="003C561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Kursusansvarlige skal bruge ny online proces til indtastning af ændringer i eksisterende kursusbeskrivelser samt indtastning af nye kursusbeskrivelser. Frist i uge 6 den 8. februar 2019. Eventuelt nye kursusbeskrivelser vil blive godkendt af Uddannelsesudvalget pr. e-mail.</w:t>
      </w:r>
    </w:p>
    <w:p w:rsidR="00483865" w:rsidRDefault="00483865" w:rsidP="003C561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E0C2C" w:rsidRDefault="00AE0C2C" w:rsidP="003C561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E0C2C" w:rsidRDefault="00AE0C2C" w:rsidP="00AC520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møde ang. dimensionering af</w:t>
      </w:r>
      <w:r w:rsidR="00C456E9">
        <w:rPr>
          <w:rFonts w:ascii="Times New Roman" w:hAnsi="Times New Roman" w:cs="Times New Roman"/>
          <w:sz w:val="24"/>
          <w:szCs w:val="24"/>
        </w:rPr>
        <w:t xml:space="preserve"> engelsksprogede uddannelser blev det slået fast,</w:t>
      </w:r>
      <w:r w:rsidR="00AC5200">
        <w:rPr>
          <w:rFonts w:ascii="Times New Roman" w:hAnsi="Times New Roman" w:cs="Times New Roman"/>
          <w:sz w:val="24"/>
          <w:szCs w:val="24"/>
        </w:rPr>
        <w:t xml:space="preserve"> at Science and Technology ikke må øge antallet af engelsksprogede studerende i 2019, hvorfor antallet på Molekylær ernæring og fødevareteknologi heller ikke må øges.</w:t>
      </w:r>
      <w:r w:rsidR="00D432A7">
        <w:rPr>
          <w:rFonts w:ascii="Times New Roman" w:hAnsi="Times New Roman" w:cs="Times New Roman"/>
          <w:sz w:val="24"/>
          <w:szCs w:val="24"/>
        </w:rPr>
        <w:t xml:space="preserve"> </w:t>
      </w:r>
      <w:r w:rsidR="00C456E9">
        <w:rPr>
          <w:rFonts w:ascii="Times New Roman" w:hAnsi="Times New Roman" w:cs="Times New Roman"/>
          <w:sz w:val="24"/>
          <w:szCs w:val="24"/>
        </w:rPr>
        <w:t>Der udover rammes ST ikke af dimensioneringen, da antallet ses på tværs af ST.</w:t>
      </w:r>
    </w:p>
    <w:p w:rsidR="00C456E9" w:rsidRDefault="00C456E9" w:rsidP="003C561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56E9" w:rsidRDefault="00C456E9" w:rsidP="003C561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studerende inddeles i 3 kategorier:</w:t>
      </w:r>
    </w:p>
    <w:p w:rsidR="00C456E9" w:rsidRDefault="00C456E9" w:rsidP="003C561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56E9" w:rsidRDefault="00C456E9" w:rsidP="00C456E9">
      <w:pPr>
        <w:pStyle w:val="Listeafsni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 optages</w:t>
      </w:r>
    </w:p>
    <w:p w:rsidR="00C456E9" w:rsidRDefault="00C456E9" w:rsidP="00C456E9">
      <w:pPr>
        <w:pStyle w:val="Listeafsni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 måske optages</w:t>
      </w:r>
    </w:p>
    <w:p w:rsidR="00C456E9" w:rsidRDefault="00C456E9" w:rsidP="00C456E9">
      <w:pPr>
        <w:pStyle w:val="Listeafsni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 ikke optages</w:t>
      </w:r>
    </w:p>
    <w:p w:rsidR="00483865" w:rsidRDefault="00483865" w:rsidP="00483865">
      <w:pPr>
        <w:pStyle w:val="Listeafsni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456E9" w:rsidRDefault="00C456E9" w:rsidP="00C45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6E9" w:rsidRDefault="00C456E9" w:rsidP="00C456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Molekylær ernæring og fødevareteknolog</w:t>
      </w:r>
      <w:r w:rsidR="004E015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-uddannelsen skal uddannelsesevalueres i 2019.</w:t>
      </w:r>
      <w:r w:rsidR="00EC52EE">
        <w:rPr>
          <w:rFonts w:ascii="Times New Roman" w:hAnsi="Times New Roman" w:cs="Times New Roman"/>
          <w:sz w:val="24"/>
          <w:szCs w:val="24"/>
        </w:rPr>
        <w:t xml:space="preserve"> Dette sker hver 5. år. pga. akkreditering. Uddannelsesudvalget, </w:t>
      </w:r>
      <w:r w:rsidR="00C944ED">
        <w:rPr>
          <w:rFonts w:ascii="Times New Roman" w:hAnsi="Times New Roman" w:cs="Times New Roman"/>
          <w:sz w:val="24"/>
          <w:szCs w:val="24"/>
        </w:rPr>
        <w:t xml:space="preserve">Tom Vindbæk Madsen, </w:t>
      </w:r>
      <w:r w:rsidR="00EC52EE">
        <w:rPr>
          <w:rFonts w:ascii="Times New Roman" w:hAnsi="Times New Roman" w:cs="Times New Roman"/>
          <w:sz w:val="24"/>
          <w:szCs w:val="24"/>
        </w:rPr>
        <w:t>institut</w:t>
      </w:r>
      <w:r w:rsidR="00C944ED">
        <w:rPr>
          <w:rFonts w:ascii="Times New Roman" w:hAnsi="Times New Roman" w:cs="Times New Roman"/>
          <w:sz w:val="24"/>
          <w:szCs w:val="24"/>
        </w:rPr>
        <w:t xml:space="preserve">leder og 2 </w:t>
      </w:r>
      <w:r w:rsidR="00EC52EE">
        <w:rPr>
          <w:rFonts w:ascii="Times New Roman" w:hAnsi="Times New Roman" w:cs="Times New Roman"/>
          <w:sz w:val="24"/>
          <w:szCs w:val="24"/>
        </w:rPr>
        <w:t xml:space="preserve">undervisere </w:t>
      </w:r>
      <w:r w:rsidR="00C944ED">
        <w:rPr>
          <w:rFonts w:ascii="Times New Roman" w:hAnsi="Times New Roman" w:cs="Times New Roman"/>
          <w:sz w:val="24"/>
          <w:szCs w:val="24"/>
        </w:rPr>
        <w:t xml:space="preserve">fra andre uddannelser </w:t>
      </w:r>
      <w:r w:rsidR="00EC52EE">
        <w:rPr>
          <w:rFonts w:ascii="Times New Roman" w:hAnsi="Times New Roman" w:cs="Times New Roman"/>
          <w:sz w:val="24"/>
          <w:szCs w:val="24"/>
        </w:rPr>
        <w:t xml:space="preserve">vil deltage i møde.  Processen starter omkring april. </w:t>
      </w:r>
    </w:p>
    <w:p w:rsidR="00483865" w:rsidRDefault="00483865" w:rsidP="00C456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52EE" w:rsidRDefault="00EC52EE" w:rsidP="00C456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52EE" w:rsidRDefault="00C944ED" w:rsidP="00C456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I </w:t>
      </w:r>
      <w:r w:rsidR="00EC52EE">
        <w:rPr>
          <w:rFonts w:ascii="Times New Roman" w:hAnsi="Times New Roman" w:cs="Times New Roman"/>
          <w:sz w:val="24"/>
          <w:szCs w:val="24"/>
        </w:rPr>
        <w:t xml:space="preserve">”Uddannelse” </w:t>
      </w:r>
      <w:r>
        <w:rPr>
          <w:rFonts w:ascii="Times New Roman" w:hAnsi="Times New Roman" w:cs="Times New Roman"/>
          <w:sz w:val="24"/>
          <w:szCs w:val="24"/>
        </w:rPr>
        <w:t>i administrationscentret har en organisationsændring fundet sted, så Rasmus Pedersen er afløst af Anne Olsen som uddannelseskoordinator, og der er dannet planlægningsteam (skemaplanlægning), eksamensplanlægningsteam og evalueringsteam.</w:t>
      </w:r>
    </w:p>
    <w:p w:rsidR="00483865" w:rsidRDefault="00483865" w:rsidP="00C456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C48E4" w:rsidRDefault="007C48E4" w:rsidP="00C456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C48E4" w:rsidRDefault="007C48E4" w:rsidP="00C456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Rasmus Pedersen har deltaget i møde ang. kvote 2-optag fra 2019.</w:t>
      </w:r>
    </w:p>
    <w:p w:rsidR="007C48E4" w:rsidRDefault="007C48E4" w:rsidP="00C456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C48E4" w:rsidRDefault="007C48E4" w:rsidP="007C48E4">
      <w:pPr>
        <w:pStyle w:val="Ingenafsta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Nyt optagelsessystem fra 2019:</w:t>
      </w:r>
    </w:p>
    <w:p w:rsidR="007C48E4" w:rsidRDefault="007C48E4" w:rsidP="007C48E4">
      <w:pPr>
        <w:pStyle w:val="Ingenafstand"/>
        <w:ind w:left="720"/>
        <w:rPr>
          <w:rFonts w:ascii="Times New Roman" w:hAnsi="Times New Roman" w:cs="Times New Roman"/>
          <w:sz w:val="24"/>
          <w:szCs w:val="24"/>
        </w:rPr>
      </w:pPr>
    </w:p>
    <w:p w:rsidR="007C48E4" w:rsidRDefault="007C48E4" w:rsidP="007C48E4">
      <w:pPr>
        <w:pStyle w:val="Ingenafsta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optag via kvote 1: Nye adgangskrav </w:t>
      </w:r>
    </w:p>
    <w:p w:rsidR="007C48E4" w:rsidRDefault="007C48E4" w:rsidP="007C48E4">
      <w:pPr>
        <w:pStyle w:val="Ingenafstand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i gennemsnit i adgangsgivende eksamen og 7 i gennemsnit i Matematik A</w:t>
      </w:r>
    </w:p>
    <w:p w:rsidR="007C48E4" w:rsidRDefault="007C48E4" w:rsidP="007C48E4">
      <w:pPr>
        <w:pStyle w:val="Ingenafstand"/>
        <w:ind w:left="1440"/>
        <w:rPr>
          <w:rFonts w:ascii="Times New Roman" w:hAnsi="Times New Roman" w:cs="Times New Roman"/>
          <w:sz w:val="24"/>
          <w:szCs w:val="24"/>
        </w:rPr>
      </w:pPr>
    </w:p>
    <w:p w:rsidR="007C48E4" w:rsidRDefault="007C48E4" w:rsidP="007C48E4">
      <w:pPr>
        <w:pStyle w:val="Ingenafsta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optag via kvote 2: Adgangsprøve</w:t>
      </w:r>
    </w:p>
    <w:p w:rsidR="007C48E4" w:rsidRDefault="007C48E4" w:rsidP="007C48E4">
      <w:pPr>
        <w:pStyle w:val="Ingenafstand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Bestået adgangsprøve sidestilles med opfyldelse af karakterkravet.</w:t>
      </w:r>
    </w:p>
    <w:p w:rsidR="007C48E4" w:rsidRDefault="007C48E4" w:rsidP="007C48E4">
      <w:pPr>
        <w:pStyle w:val="Ingenafstand"/>
        <w:ind w:left="1440"/>
        <w:rPr>
          <w:rFonts w:ascii="Times New Roman" w:hAnsi="Times New Roman" w:cs="Times New Roman"/>
          <w:sz w:val="24"/>
          <w:szCs w:val="24"/>
        </w:rPr>
      </w:pPr>
    </w:p>
    <w:p w:rsidR="007C48E4" w:rsidRDefault="007C48E4" w:rsidP="007C48E4">
      <w:pPr>
        <w:pStyle w:val="Ingenafsta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Adgangsprøven finder sted lørdag den 4. maj med uniTEST (Multiple choice med 150 spørgsmål, der ikke er </w:t>
      </w:r>
      <w:r w:rsidR="000B39B4">
        <w:rPr>
          <w:rFonts w:ascii="Times New Roman" w:hAnsi="Times New Roman" w:cs="Times New Roman"/>
          <w:sz w:val="24"/>
          <w:szCs w:val="24"/>
        </w:rPr>
        <w:t>fagligt bundet)</w:t>
      </w:r>
      <w:r>
        <w:rPr>
          <w:rFonts w:ascii="Times New Roman" w:hAnsi="Times New Roman" w:cs="Times New Roman"/>
          <w:sz w:val="24"/>
          <w:szCs w:val="24"/>
        </w:rPr>
        <w:t xml:space="preserve"> før frokost og et fagnært program på instituttet efter frokost. Da der er frit optag på uddannelsen, vil det fagnære program primært sigte mod at </w:t>
      </w:r>
      <w:r w:rsidR="000B39B4">
        <w:rPr>
          <w:rFonts w:ascii="Times New Roman" w:hAnsi="Times New Roman" w:cs="Times New Roman"/>
          <w:sz w:val="24"/>
          <w:szCs w:val="24"/>
        </w:rPr>
        <w:t>tydeliggøre, hvad uddannelsen omhandler. Der foreslås et oplæg af studievejlederen og faglige stationer, hvor også studielivet beskrives.</w:t>
      </w:r>
    </w:p>
    <w:p w:rsidR="007C48E4" w:rsidRDefault="007C48E4" w:rsidP="007C48E4">
      <w:pPr>
        <w:pStyle w:val="Ingenafstand"/>
        <w:ind w:left="720"/>
        <w:rPr>
          <w:rFonts w:ascii="Times New Roman" w:hAnsi="Times New Roman" w:cs="Times New Roman"/>
          <w:sz w:val="24"/>
          <w:szCs w:val="24"/>
        </w:rPr>
      </w:pPr>
    </w:p>
    <w:p w:rsidR="007C48E4" w:rsidRDefault="007C48E4" w:rsidP="007C48E4">
      <w:pPr>
        <w:pStyle w:val="Ingenafsta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Beskrivelse af adgangsprøve: </w:t>
      </w:r>
    </w:p>
    <w:p w:rsidR="007C48E4" w:rsidRDefault="007E1A6A" w:rsidP="00114330">
      <w:pPr>
        <w:ind w:left="720"/>
        <w:rPr>
          <w:rStyle w:val="Hyperlink"/>
        </w:rPr>
      </w:pPr>
      <w:hyperlink r:id="rId6" w:history="1">
        <w:r w:rsidR="007C48E4">
          <w:rPr>
            <w:rStyle w:val="Hyperlink"/>
          </w:rPr>
          <w:t>http://bachelor.au.dk/optagelse/kvote-1-2-og-3/adgangsproeve-for-kvote-2-ansoegere-til-naturvidenskabelige-og-tekniske-uddannelser/</w:t>
        </w:r>
      </w:hyperlink>
    </w:p>
    <w:p w:rsidR="00483865" w:rsidRDefault="00483865" w:rsidP="0011433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27197" w:rsidRDefault="00F27197" w:rsidP="001143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arbejdes videre med løsning på placering og forløb af kurset ”Design og analyse</w:t>
      </w:r>
      <w:r w:rsidR="00B67B34">
        <w:rPr>
          <w:rFonts w:ascii="Times New Roman" w:hAnsi="Times New Roman" w:cs="Times New Roman"/>
          <w:sz w:val="24"/>
          <w:szCs w:val="24"/>
        </w:rPr>
        <w:t xml:space="preserve"> af studier”.</w:t>
      </w:r>
    </w:p>
    <w:p w:rsidR="00483865" w:rsidRDefault="00483865" w:rsidP="0011433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27197" w:rsidRDefault="00B67B34" w:rsidP="001143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til rekruttering er godkendt. Informationer på nettet og hjemmeside er genbrug, og 3 studerende er blevet ansat.</w:t>
      </w:r>
    </w:p>
    <w:p w:rsidR="007C48E4" w:rsidRDefault="007C48E4" w:rsidP="007C48E4">
      <w:pPr>
        <w:pStyle w:val="Ingenafstand"/>
        <w:ind w:left="720"/>
        <w:rPr>
          <w:rFonts w:ascii="Times New Roman" w:hAnsi="Times New Roman" w:cs="Times New Roman"/>
          <w:sz w:val="24"/>
          <w:szCs w:val="24"/>
        </w:rPr>
      </w:pPr>
    </w:p>
    <w:p w:rsidR="00F739D2" w:rsidRDefault="00114330" w:rsidP="00656DA8">
      <w:pPr>
        <w:pStyle w:val="Listeafsni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F739D2" w:rsidRPr="00656DA8">
        <w:rPr>
          <w:rFonts w:ascii="Times New Roman" w:hAnsi="Times New Roman" w:cs="Times New Roman"/>
          <w:b/>
          <w:sz w:val="24"/>
          <w:szCs w:val="24"/>
        </w:rPr>
        <w:t>ndberetninger til Studienævn</w:t>
      </w:r>
    </w:p>
    <w:p w:rsidR="003C561E" w:rsidRPr="003C561E" w:rsidRDefault="003C561E" w:rsidP="003C561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17DE8">
        <w:rPr>
          <w:rFonts w:ascii="Times New Roman" w:hAnsi="Times New Roman" w:cs="Times New Roman"/>
          <w:sz w:val="24"/>
          <w:szCs w:val="24"/>
        </w:rPr>
        <w:t>Ingen</w:t>
      </w:r>
    </w:p>
    <w:p w:rsidR="00832633" w:rsidRDefault="00832633" w:rsidP="00832633">
      <w:pPr>
        <w:pStyle w:val="Listeafsni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E97" w:rsidRPr="00632CBC" w:rsidRDefault="00122E97" w:rsidP="00632CBC">
      <w:pPr>
        <w:pStyle w:val="Listeafsni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22E97" w:rsidRDefault="00483865" w:rsidP="00122E97">
      <w:pPr>
        <w:pStyle w:val="Ingenafstand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Kursusevalueringer</w:t>
      </w:r>
    </w:p>
    <w:p w:rsidR="005C1DBA" w:rsidRDefault="00483865" w:rsidP="00F739D2">
      <w:pPr>
        <w:pStyle w:val="Listeafsni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kur</w:t>
      </w:r>
      <w:r w:rsidR="00F76288">
        <w:rPr>
          <w:rFonts w:ascii="Times New Roman" w:hAnsi="Times New Roman" w:cs="Times New Roman"/>
          <w:sz w:val="24"/>
          <w:szCs w:val="24"/>
        </w:rPr>
        <w:t>susevalueringer blev gennemgået:</w:t>
      </w:r>
    </w:p>
    <w:p w:rsidR="00483865" w:rsidRDefault="00483865" w:rsidP="00F739D2">
      <w:pPr>
        <w:pStyle w:val="Listeafsni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865" w:rsidRDefault="006E6893" w:rsidP="006E6893">
      <w:pPr>
        <w:pStyle w:val="Listeafsni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Science</w:t>
      </w:r>
      <w:r w:rsidR="00F76288">
        <w:rPr>
          <w:rFonts w:ascii="Times New Roman" w:hAnsi="Times New Roman" w:cs="Times New Roman"/>
          <w:sz w:val="24"/>
          <w:szCs w:val="24"/>
        </w:rPr>
        <w:t xml:space="preserve"> (Kand.)</w:t>
      </w:r>
    </w:p>
    <w:p w:rsidR="006E6893" w:rsidRDefault="006E6893" w:rsidP="006E6893">
      <w:pPr>
        <w:pStyle w:val="Listeafsni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and Ingredients</w:t>
      </w:r>
      <w:r w:rsidR="00F76288">
        <w:rPr>
          <w:rFonts w:ascii="Times New Roman" w:hAnsi="Times New Roman" w:cs="Times New Roman"/>
          <w:sz w:val="24"/>
          <w:szCs w:val="24"/>
        </w:rPr>
        <w:t xml:space="preserve"> (Kand.)</w:t>
      </w:r>
    </w:p>
    <w:p w:rsidR="006E6893" w:rsidRPr="00F76288" w:rsidRDefault="006E6893" w:rsidP="006E6893">
      <w:pPr>
        <w:pStyle w:val="Listeafsni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288">
        <w:rPr>
          <w:rFonts w:ascii="Times New Roman" w:hAnsi="Times New Roman" w:cs="Times New Roman"/>
          <w:sz w:val="24"/>
          <w:szCs w:val="24"/>
          <w:lang w:val="en-US"/>
        </w:rPr>
        <w:t>Food, Consumer and Innovation</w:t>
      </w:r>
      <w:r w:rsidR="00F76288" w:rsidRPr="00F76288">
        <w:rPr>
          <w:rFonts w:ascii="Times New Roman" w:hAnsi="Times New Roman" w:cs="Times New Roman"/>
          <w:sz w:val="24"/>
          <w:szCs w:val="24"/>
          <w:lang w:val="en-US"/>
        </w:rPr>
        <w:t xml:space="preserve"> (Kand.)</w:t>
      </w:r>
    </w:p>
    <w:p w:rsidR="006E6893" w:rsidRDefault="006E6893" w:rsidP="006E6893">
      <w:pPr>
        <w:pStyle w:val="Listeafsni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Bioactive Food Components</w:t>
      </w:r>
      <w:r w:rsidR="00F76288">
        <w:rPr>
          <w:rFonts w:ascii="Times New Roman" w:hAnsi="Times New Roman" w:cs="Times New Roman"/>
          <w:sz w:val="24"/>
          <w:szCs w:val="24"/>
        </w:rPr>
        <w:t xml:space="preserve"> (Kand.)</w:t>
      </w:r>
    </w:p>
    <w:p w:rsidR="006E6893" w:rsidRDefault="00F76288" w:rsidP="006E6893">
      <w:pPr>
        <w:pStyle w:val="Listeafsni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Molekylær ernæring (Bac.)</w:t>
      </w:r>
    </w:p>
    <w:p w:rsidR="00355108" w:rsidRDefault="008E3BD9" w:rsidP="00355108">
      <w:pPr>
        <w:pStyle w:val="Ingenafstand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Opfølgning på handleplan fra statusmøde (Handleplan fremsendt som bilag)</w:t>
      </w:r>
    </w:p>
    <w:p w:rsidR="00782EA2" w:rsidRDefault="004839F7" w:rsidP="00782EA2">
      <w:pPr>
        <w:pStyle w:val="Ingenafsta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Statusmøde vedr. </w:t>
      </w:r>
      <w:r w:rsidR="003528B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andidatuddannelsen</w:t>
      </w:r>
      <w:r w:rsidR="003528BE">
        <w:rPr>
          <w:rFonts w:ascii="Times New Roman" w:hAnsi="Times New Roman" w:cs="Times New Roman"/>
          <w:sz w:val="24"/>
          <w:szCs w:val="24"/>
        </w:rPr>
        <w:t xml:space="preserve"> i MSc Molekylær ernæring og fødevareteknologi fandt sted den 28. maj 2018.</w:t>
      </w:r>
    </w:p>
    <w:p w:rsidR="00EB1AA3" w:rsidRDefault="00EB1AA3" w:rsidP="00782EA2">
      <w:pPr>
        <w:pStyle w:val="Ingenafstand"/>
        <w:ind w:left="720"/>
        <w:rPr>
          <w:rFonts w:ascii="Times New Roman" w:hAnsi="Times New Roman" w:cs="Times New Roman"/>
          <w:sz w:val="24"/>
          <w:szCs w:val="24"/>
        </w:rPr>
      </w:pPr>
    </w:p>
    <w:p w:rsidR="00EB1AA3" w:rsidRDefault="00EB1AA3" w:rsidP="00782EA2">
      <w:pPr>
        <w:pStyle w:val="Ingenafsta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Fremtidige fokuspunkter:</w:t>
      </w:r>
    </w:p>
    <w:p w:rsidR="00EB1AA3" w:rsidRDefault="00EB1AA3" w:rsidP="00782EA2">
      <w:pPr>
        <w:pStyle w:val="Ingenafstand"/>
        <w:ind w:left="720"/>
        <w:rPr>
          <w:rFonts w:ascii="Times New Roman" w:hAnsi="Times New Roman" w:cs="Times New Roman"/>
          <w:sz w:val="24"/>
          <w:szCs w:val="24"/>
        </w:rPr>
      </w:pPr>
    </w:p>
    <w:p w:rsidR="00EB1AA3" w:rsidRDefault="00EB1AA3" w:rsidP="00EB1AA3">
      <w:pPr>
        <w:pStyle w:val="Ingenafstan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Opfølgning på kursusevaluering; Justering af laboratorieøvelser i forårssemesteret, så pres pga. deadlines nedbringes.</w:t>
      </w:r>
      <w:r w:rsidR="00791563">
        <w:rPr>
          <w:rFonts w:ascii="Times New Roman" w:hAnsi="Times New Roman" w:cs="Times New Roman"/>
          <w:sz w:val="24"/>
          <w:szCs w:val="24"/>
        </w:rPr>
        <w:t xml:space="preserve"> Ny plan for kurset ”Food, Consumer and Innovation”. Dette blev diskuteret, og bl.a. blev antallet af konfrontationstimer identificeret som et område, der skal følges op på.</w:t>
      </w:r>
    </w:p>
    <w:p w:rsidR="00EB1AA3" w:rsidRDefault="00EB1AA3" w:rsidP="00EB1AA3">
      <w:pPr>
        <w:pStyle w:val="Ingenafstan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Frafald: Framelde inaktive studerende fra kurserne og evt. hele uddannelsen.</w:t>
      </w:r>
    </w:p>
    <w:p w:rsidR="00EB1AA3" w:rsidRDefault="00EB1AA3" w:rsidP="00EB1AA3">
      <w:pPr>
        <w:pStyle w:val="Ingenafstan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Diplomingeniører: Plan for koordinering med den nye diplomingeniør i kemi og fødevareteknologi. Hvordan kvalificeres studerende til at følge kandidatuddannelsen?</w:t>
      </w:r>
    </w:p>
    <w:p w:rsidR="00EB1AA3" w:rsidRDefault="00EB1AA3" w:rsidP="00782EA2">
      <w:pPr>
        <w:pStyle w:val="Ingenafstand"/>
        <w:ind w:left="720"/>
        <w:rPr>
          <w:rFonts w:ascii="Times New Roman" w:hAnsi="Times New Roman" w:cs="Times New Roman"/>
          <w:sz w:val="24"/>
          <w:szCs w:val="24"/>
        </w:rPr>
      </w:pPr>
    </w:p>
    <w:p w:rsidR="00EB1AA3" w:rsidRPr="003528BE" w:rsidRDefault="00EB1AA3" w:rsidP="00782EA2">
      <w:pPr>
        <w:pStyle w:val="Ingenafstand"/>
        <w:ind w:left="720"/>
        <w:rPr>
          <w:rFonts w:ascii="Times New Roman" w:hAnsi="Times New Roman" w:cs="Times New Roman"/>
          <w:sz w:val="24"/>
          <w:szCs w:val="24"/>
        </w:rPr>
      </w:pPr>
    </w:p>
    <w:p w:rsidR="008E3BD9" w:rsidRDefault="008E3BD9" w:rsidP="00355108">
      <w:pPr>
        <w:pStyle w:val="Ingenafstand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Flytning fra Katrinebjerg til bygning 1170 og 1171</w:t>
      </w:r>
    </w:p>
    <w:p w:rsidR="00782EA2" w:rsidRDefault="00A56E37" w:rsidP="00782EA2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Undervisningslokaler overtages</w:t>
      </w:r>
      <w:r w:rsidR="00370F46">
        <w:rPr>
          <w:rFonts w:ascii="Times New Roman" w:hAnsi="Times New Roman" w:cs="Times New Roman"/>
          <w:sz w:val="24"/>
          <w:szCs w:val="24"/>
        </w:rPr>
        <w:t xml:space="preserve"> fra 1. januar 2019, kontorer kan først overtages til marts, når Health efter planen flytter ud.</w:t>
      </w:r>
    </w:p>
    <w:p w:rsidR="00370F46" w:rsidRDefault="00370F46" w:rsidP="00782EA2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370F46" w:rsidRDefault="00370F46" w:rsidP="00782EA2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Fredagsb</w:t>
      </w:r>
      <w:r w:rsidR="00791563">
        <w:rPr>
          <w:rFonts w:ascii="Times New Roman" w:hAnsi="Times New Roman" w:cs="Times New Roman"/>
          <w:sz w:val="24"/>
          <w:szCs w:val="24"/>
        </w:rPr>
        <w:t>a</w:t>
      </w:r>
      <w:r w:rsidR="00744CF9">
        <w:rPr>
          <w:rFonts w:ascii="Times New Roman" w:hAnsi="Times New Roman" w:cs="Times New Roman"/>
          <w:sz w:val="24"/>
          <w:szCs w:val="24"/>
        </w:rPr>
        <w:t xml:space="preserve">ren er fortsat på Katrinebjerg </w:t>
      </w:r>
      <w:r w:rsidR="00791563">
        <w:rPr>
          <w:rFonts w:ascii="Times New Roman" w:hAnsi="Times New Roman" w:cs="Times New Roman"/>
          <w:sz w:val="24"/>
          <w:szCs w:val="24"/>
        </w:rPr>
        <w:t>men flytter også til bygning 1170/1171, når bygningerne bliver tilgængelige.</w:t>
      </w:r>
    </w:p>
    <w:p w:rsidR="00370F46" w:rsidRDefault="00370F46" w:rsidP="00782EA2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370F46" w:rsidRPr="00370F46" w:rsidRDefault="00ED17B0" w:rsidP="00782EA2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efterlader møbler, så der bliver ikke taget meget med fra Katrinebjerg.</w:t>
      </w:r>
    </w:p>
    <w:p w:rsidR="00782EA2" w:rsidRDefault="00782EA2" w:rsidP="00355108">
      <w:pPr>
        <w:pStyle w:val="Ingenafstand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Aftagerpane</w:t>
      </w:r>
      <w:r w:rsidR="003528BE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(Bilag vedr. sammensætning var fremsendt)</w:t>
      </w:r>
    </w:p>
    <w:p w:rsidR="00782EA2" w:rsidRDefault="002A7935" w:rsidP="00782EA2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Aftagerpanel Jord</w:t>
      </w:r>
      <w:r w:rsidR="000261A2">
        <w:rPr>
          <w:rFonts w:ascii="Times New Roman" w:hAnsi="Times New Roman" w:cs="Times New Roman"/>
          <w:sz w:val="24"/>
          <w:szCs w:val="24"/>
        </w:rPr>
        <w:t>brugsvidenskab</w:t>
      </w:r>
      <w:r w:rsidR="00EB5C89">
        <w:rPr>
          <w:rFonts w:ascii="Times New Roman" w:hAnsi="Times New Roman" w:cs="Times New Roman"/>
          <w:sz w:val="24"/>
          <w:szCs w:val="24"/>
        </w:rPr>
        <w:t xml:space="preserve"> er</w:t>
      </w:r>
      <w:r w:rsidR="00791563">
        <w:rPr>
          <w:rFonts w:ascii="Times New Roman" w:hAnsi="Times New Roman" w:cs="Times New Roman"/>
          <w:sz w:val="24"/>
          <w:szCs w:val="24"/>
        </w:rPr>
        <w:t xml:space="preserve"> fælles med Agrobiologi, </w:t>
      </w:r>
      <w:r w:rsidR="000261A2">
        <w:rPr>
          <w:rFonts w:ascii="Times New Roman" w:hAnsi="Times New Roman" w:cs="Times New Roman"/>
          <w:sz w:val="24"/>
          <w:szCs w:val="24"/>
        </w:rPr>
        <w:t>Environmental Management</w:t>
      </w:r>
      <w:r w:rsidR="00791563">
        <w:rPr>
          <w:rFonts w:ascii="Times New Roman" w:hAnsi="Times New Roman" w:cs="Times New Roman"/>
          <w:sz w:val="24"/>
          <w:szCs w:val="24"/>
        </w:rPr>
        <w:t xml:space="preserve"> samt Molekylær ernæring og fødevareteknologi</w:t>
      </w:r>
      <w:r w:rsidR="000261A2">
        <w:rPr>
          <w:rFonts w:ascii="Times New Roman" w:hAnsi="Times New Roman" w:cs="Times New Roman"/>
          <w:sz w:val="24"/>
          <w:szCs w:val="24"/>
        </w:rPr>
        <w:t>.</w:t>
      </w:r>
      <w:r w:rsidR="00CB64EC">
        <w:rPr>
          <w:rFonts w:ascii="Times New Roman" w:hAnsi="Times New Roman" w:cs="Times New Roman"/>
          <w:sz w:val="24"/>
          <w:szCs w:val="24"/>
        </w:rPr>
        <w:t xml:space="preserve"> Der kan sidde op til 10 aftagere i panelet.</w:t>
      </w:r>
    </w:p>
    <w:p w:rsidR="00CB64EC" w:rsidRDefault="00CB64EC" w:rsidP="00782EA2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CB64EC" w:rsidRDefault="00CB64EC" w:rsidP="00782EA2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slutningen af august</w:t>
      </w:r>
      <w:r w:rsidR="00C8511D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blev afholdt</w:t>
      </w:r>
      <w:r w:rsidR="00C8511D">
        <w:rPr>
          <w:rFonts w:ascii="Times New Roman" w:hAnsi="Times New Roman" w:cs="Times New Roman"/>
          <w:sz w:val="24"/>
          <w:szCs w:val="24"/>
        </w:rPr>
        <w:t xml:space="preserve"> et</w:t>
      </w:r>
      <w:r>
        <w:rPr>
          <w:rFonts w:ascii="Times New Roman" w:hAnsi="Times New Roman" w:cs="Times New Roman"/>
          <w:sz w:val="24"/>
          <w:szCs w:val="24"/>
        </w:rPr>
        <w:t xml:space="preserve"> møde, hvor man diskuterede hvilke kompetencer, d</w:t>
      </w:r>
      <w:r w:rsidR="00C8511D">
        <w:rPr>
          <w:rFonts w:ascii="Times New Roman" w:hAnsi="Times New Roman" w:cs="Times New Roman"/>
          <w:sz w:val="24"/>
          <w:szCs w:val="24"/>
        </w:rPr>
        <w:t>e studerende skal have. Et nyt møde vil finde sted i januar.</w:t>
      </w:r>
    </w:p>
    <w:p w:rsidR="00C8511D" w:rsidRDefault="00C8511D" w:rsidP="00782EA2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C8511D" w:rsidRDefault="00C8511D" w:rsidP="00782EA2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På fakultetet er der overvejelser om, man i stedet skal have et panel </w:t>
      </w:r>
      <w:r w:rsidR="00975B6D">
        <w:rPr>
          <w:rFonts w:ascii="Times New Roman" w:hAnsi="Times New Roman" w:cs="Times New Roman"/>
          <w:sz w:val="24"/>
          <w:szCs w:val="24"/>
        </w:rPr>
        <w:t>på tværs</w:t>
      </w:r>
      <w:r>
        <w:rPr>
          <w:rFonts w:ascii="Times New Roman" w:hAnsi="Times New Roman" w:cs="Times New Roman"/>
          <w:sz w:val="24"/>
          <w:szCs w:val="24"/>
        </w:rPr>
        <w:t xml:space="preserve"> af alle uddannelser. Foreløbig fastholdes panelet som nu.</w:t>
      </w:r>
      <w:r w:rsidR="00646621">
        <w:rPr>
          <w:rFonts w:ascii="Times New Roman" w:hAnsi="Times New Roman" w:cs="Times New Roman"/>
          <w:sz w:val="24"/>
          <w:szCs w:val="24"/>
        </w:rPr>
        <w:t xml:space="preserve"> De, der tidligere har deltaget, genopstiller.</w:t>
      </w:r>
    </w:p>
    <w:p w:rsidR="00646621" w:rsidRDefault="00646621" w:rsidP="00782EA2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646621" w:rsidRDefault="00646621" w:rsidP="00782EA2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Ønske om at supplere panel</w:t>
      </w:r>
      <w:r w:rsidR="00471081">
        <w:rPr>
          <w:rFonts w:ascii="Times New Roman" w:hAnsi="Times New Roman" w:cs="Times New Roman"/>
          <w:sz w:val="24"/>
          <w:szCs w:val="24"/>
        </w:rPr>
        <w:t xml:space="preserve">et med en kandidat i kommunen, </w:t>
      </w:r>
      <w:r w:rsidR="00ED17B0">
        <w:rPr>
          <w:rFonts w:ascii="Times New Roman" w:hAnsi="Times New Roman" w:cs="Times New Roman"/>
          <w:sz w:val="24"/>
          <w:szCs w:val="24"/>
        </w:rPr>
        <w:t>en fra en jordbrugsråd-givnings</w:t>
      </w:r>
      <w:r w:rsidR="00471081">
        <w:rPr>
          <w:rFonts w:ascii="Times New Roman" w:hAnsi="Times New Roman" w:cs="Times New Roman"/>
          <w:sz w:val="24"/>
          <w:szCs w:val="24"/>
        </w:rPr>
        <w:t>virksomhed og eventuelt</w:t>
      </w:r>
      <w:r>
        <w:rPr>
          <w:rFonts w:ascii="Times New Roman" w:hAnsi="Times New Roman" w:cs="Times New Roman"/>
          <w:sz w:val="24"/>
          <w:szCs w:val="24"/>
        </w:rPr>
        <w:t xml:space="preserve"> også en repræsentant for hospitaler.</w:t>
      </w:r>
    </w:p>
    <w:p w:rsidR="00646621" w:rsidRDefault="00646621" w:rsidP="00782EA2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782EA2" w:rsidRDefault="00782EA2" w:rsidP="00564EE0">
      <w:pPr>
        <w:pStyle w:val="Ingenafstand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2E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Evaluering af Academic Practice den 27.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September 2018</w:t>
      </w:r>
    </w:p>
    <w:p w:rsidR="00782EA2" w:rsidRDefault="0075573A" w:rsidP="00782EA2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75573A">
        <w:rPr>
          <w:rFonts w:ascii="Times New Roman" w:hAnsi="Times New Roman" w:cs="Times New Roman"/>
          <w:sz w:val="24"/>
          <w:szCs w:val="24"/>
        </w:rPr>
        <w:t>Frivilligt om studerende</w:t>
      </w:r>
      <w:r w:rsidR="00791563">
        <w:rPr>
          <w:rFonts w:ascii="Times New Roman" w:hAnsi="Times New Roman" w:cs="Times New Roman"/>
          <w:sz w:val="24"/>
          <w:szCs w:val="24"/>
        </w:rPr>
        <w:t xml:space="preserve"> fra Molekylær ernæring og fødevareteknologi</w:t>
      </w:r>
      <w:r w:rsidRPr="0075573A">
        <w:rPr>
          <w:rFonts w:ascii="Times New Roman" w:hAnsi="Times New Roman" w:cs="Times New Roman"/>
          <w:sz w:val="24"/>
          <w:szCs w:val="24"/>
        </w:rPr>
        <w:t xml:space="preserve"> ønskede at deltage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75573A">
        <w:rPr>
          <w:rFonts w:ascii="Times New Roman" w:hAnsi="Times New Roman" w:cs="Times New Roman"/>
          <w:sz w:val="24"/>
          <w:szCs w:val="24"/>
        </w:rPr>
        <w:t xml:space="preserve">Academic Practice-kurset. </w:t>
      </w:r>
      <w:r>
        <w:rPr>
          <w:rFonts w:ascii="Times New Roman" w:hAnsi="Times New Roman" w:cs="Times New Roman"/>
          <w:sz w:val="24"/>
          <w:szCs w:val="24"/>
        </w:rPr>
        <w:t>Nogle studerende havde ikke modtaget invitationen pr. e-mail, og nogle havde andre ku</w:t>
      </w:r>
      <w:r w:rsidR="00541223">
        <w:rPr>
          <w:rFonts w:ascii="Times New Roman" w:hAnsi="Times New Roman" w:cs="Times New Roman"/>
          <w:sz w:val="24"/>
          <w:szCs w:val="24"/>
        </w:rPr>
        <w:t>r</w:t>
      </w:r>
      <w:r w:rsidR="00BF2DB1">
        <w:rPr>
          <w:rFonts w:ascii="Times New Roman" w:hAnsi="Times New Roman" w:cs="Times New Roman"/>
          <w:sz w:val="24"/>
          <w:szCs w:val="24"/>
        </w:rPr>
        <w:t>ser på samme tidspunkt</w:t>
      </w:r>
      <w:r w:rsidR="007D0324">
        <w:rPr>
          <w:rFonts w:ascii="Times New Roman" w:hAnsi="Times New Roman" w:cs="Times New Roman"/>
          <w:sz w:val="24"/>
          <w:szCs w:val="24"/>
        </w:rPr>
        <w:t>.</w:t>
      </w:r>
      <w:r w:rsidR="00BF2DB1">
        <w:rPr>
          <w:rFonts w:ascii="Times New Roman" w:hAnsi="Times New Roman" w:cs="Times New Roman"/>
          <w:sz w:val="24"/>
          <w:szCs w:val="24"/>
        </w:rPr>
        <w:t xml:space="preserve"> Især information om gruppearbejde bør ikke </w:t>
      </w:r>
      <w:r w:rsidR="00BF2DB1">
        <w:rPr>
          <w:rFonts w:ascii="Times New Roman" w:hAnsi="Times New Roman" w:cs="Times New Roman"/>
          <w:sz w:val="24"/>
          <w:szCs w:val="24"/>
        </w:rPr>
        <w:lastRenderedPageBreak/>
        <w:t>ligge så sent som på 4. år, da de studerende har gruppearbejde fra studiestart. Academic Practice bør ligge lige efter semesterstart.</w:t>
      </w:r>
    </w:p>
    <w:p w:rsidR="00BF2DB1" w:rsidRDefault="00BF2DB1" w:rsidP="00782EA2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BF2DB1" w:rsidRDefault="00BF2DB1" w:rsidP="00782EA2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Specielt for den tredjedel, der er internationale stu</w:t>
      </w:r>
      <w:r w:rsidR="00717347">
        <w:rPr>
          <w:rFonts w:ascii="Times New Roman" w:hAnsi="Times New Roman" w:cs="Times New Roman"/>
          <w:sz w:val="24"/>
          <w:szCs w:val="24"/>
        </w:rPr>
        <w:t>derende</w:t>
      </w:r>
      <w:r>
        <w:rPr>
          <w:rFonts w:ascii="Times New Roman" w:hAnsi="Times New Roman" w:cs="Times New Roman"/>
          <w:sz w:val="24"/>
          <w:szCs w:val="24"/>
        </w:rPr>
        <w:t xml:space="preserve">, bør der være en introduktion til det at være studerende på AU samt fokus på forventninger om, at man selv skal være aktiv. </w:t>
      </w:r>
    </w:p>
    <w:p w:rsidR="00D23276" w:rsidRDefault="00D23276" w:rsidP="00782EA2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D23276" w:rsidRPr="0075573A" w:rsidRDefault="00D23276" w:rsidP="00782EA2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foråret </w:t>
      </w:r>
      <w:r w:rsidR="007C122E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>nedsættes mini-udvalg af studerende, der skal komme med input til, hvad der er brug for fremover.</w:t>
      </w:r>
    </w:p>
    <w:p w:rsidR="00782EA2" w:rsidRPr="00782EA2" w:rsidRDefault="00782EA2" w:rsidP="00782EA2">
      <w:pPr>
        <w:pStyle w:val="Ingenafstand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82EA2">
        <w:rPr>
          <w:rFonts w:ascii="Times New Roman" w:hAnsi="Times New Roman" w:cs="Times New Roman"/>
          <w:b/>
          <w:sz w:val="24"/>
          <w:szCs w:val="24"/>
        </w:rPr>
        <w:t xml:space="preserve">Optagelse af Professionsbachelor </w:t>
      </w:r>
      <w:r w:rsidR="007E1A6A">
        <w:rPr>
          <w:rFonts w:ascii="Times New Roman" w:hAnsi="Times New Roman" w:cs="Times New Roman"/>
          <w:b/>
          <w:sz w:val="24"/>
          <w:szCs w:val="24"/>
        </w:rPr>
        <w:t>i Fødevareteknologi og applik</w:t>
      </w:r>
      <w:r w:rsidRPr="00782EA2">
        <w:rPr>
          <w:rFonts w:ascii="Times New Roman" w:hAnsi="Times New Roman" w:cs="Times New Roman"/>
          <w:b/>
          <w:sz w:val="24"/>
          <w:szCs w:val="24"/>
        </w:rPr>
        <w:t xml:space="preserve">ation </w:t>
      </w:r>
      <w:r>
        <w:rPr>
          <w:rFonts w:ascii="Times New Roman" w:hAnsi="Times New Roman" w:cs="Times New Roman"/>
          <w:b/>
          <w:sz w:val="24"/>
          <w:szCs w:val="24"/>
        </w:rPr>
        <w:t>(Erhvervsakademi Aarhus</w:t>
      </w:r>
      <w:r w:rsidRPr="00782EA2">
        <w:rPr>
          <w:rFonts w:ascii="Times New Roman" w:hAnsi="Times New Roman" w:cs="Times New Roman"/>
          <w:b/>
          <w:sz w:val="24"/>
          <w:szCs w:val="24"/>
        </w:rPr>
        <w:t>) på Molekylær Ernæring og Fødevareteknologi</w:t>
      </w:r>
      <w:r w:rsidR="00ED17B0">
        <w:rPr>
          <w:rFonts w:ascii="Times New Roman" w:hAnsi="Times New Roman" w:cs="Times New Roman"/>
          <w:b/>
          <w:sz w:val="24"/>
          <w:szCs w:val="24"/>
        </w:rPr>
        <w:t xml:space="preserve"> (Bilag vedr. studieordning fremsendt)</w:t>
      </w:r>
    </w:p>
    <w:p w:rsidR="00782EA2" w:rsidRDefault="00D23276" w:rsidP="00782EA2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Kører på 2. år. 1. optag var i 2017.</w:t>
      </w:r>
    </w:p>
    <w:p w:rsidR="00D23276" w:rsidRDefault="00D23276" w:rsidP="00782EA2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D23276" w:rsidRDefault="00D23276" w:rsidP="00782EA2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Erhvervsakademi Aarhus skriver på hjemmeside, at studerende kan fortsætte på Molekylær Ernæring og F</w:t>
      </w:r>
      <w:r w:rsidR="007C122E">
        <w:rPr>
          <w:rFonts w:ascii="Times New Roman" w:hAnsi="Times New Roman" w:cs="Times New Roman"/>
          <w:sz w:val="24"/>
          <w:szCs w:val="24"/>
        </w:rPr>
        <w:t>ødevareteknologi, men der s</w:t>
      </w:r>
      <w:r w:rsidR="00CA3499">
        <w:rPr>
          <w:rFonts w:ascii="Times New Roman" w:hAnsi="Times New Roman" w:cs="Times New Roman"/>
          <w:sz w:val="24"/>
          <w:szCs w:val="24"/>
        </w:rPr>
        <w:t>ættes</w:t>
      </w:r>
      <w:r w:rsidR="007C122E">
        <w:rPr>
          <w:rFonts w:ascii="Times New Roman" w:hAnsi="Times New Roman" w:cs="Times New Roman"/>
          <w:sz w:val="24"/>
          <w:szCs w:val="24"/>
        </w:rPr>
        <w:t xml:space="preserve"> spørgsmålstegn</w:t>
      </w:r>
      <w:r>
        <w:rPr>
          <w:rFonts w:ascii="Times New Roman" w:hAnsi="Times New Roman" w:cs="Times New Roman"/>
          <w:sz w:val="24"/>
          <w:szCs w:val="24"/>
        </w:rPr>
        <w:t xml:space="preserve"> ved, om de umiddelbart er kvalificerede.</w:t>
      </w:r>
      <w:r w:rsidR="007C122E">
        <w:rPr>
          <w:rFonts w:ascii="Times New Roman" w:hAnsi="Times New Roman" w:cs="Times New Roman"/>
          <w:sz w:val="24"/>
          <w:szCs w:val="24"/>
        </w:rPr>
        <w:t xml:space="preserve"> Har de tilstrækkelige kvalifikationer inden for cellelære og molekylærbiologi?</w:t>
      </w:r>
      <w:r>
        <w:rPr>
          <w:rFonts w:ascii="Times New Roman" w:hAnsi="Times New Roman" w:cs="Times New Roman"/>
          <w:sz w:val="24"/>
          <w:szCs w:val="24"/>
        </w:rPr>
        <w:t xml:space="preserve"> Overvejelser om suppleringssemester.</w:t>
      </w:r>
    </w:p>
    <w:p w:rsidR="00F33D8A" w:rsidRDefault="00F33D8A" w:rsidP="00782EA2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F33D8A" w:rsidRDefault="00F33D8A" w:rsidP="00782EA2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Studerende kommer fra to retninger:</w:t>
      </w:r>
    </w:p>
    <w:p w:rsidR="00F33D8A" w:rsidRDefault="00F33D8A" w:rsidP="00782EA2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F33D8A" w:rsidRDefault="00F33D8A" w:rsidP="00F33D8A">
      <w:pPr>
        <w:pStyle w:val="Listeafsni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Fødevarekemi og bioteknologi</w:t>
      </w:r>
    </w:p>
    <w:p w:rsidR="00F33D8A" w:rsidRDefault="00F33D8A" w:rsidP="00F33D8A">
      <w:pPr>
        <w:pStyle w:val="Listeafsni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Produktion</w:t>
      </w:r>
    </w:p>
    <w:p w:rsidR="006566F4" w:rsidRPr="006566F4" w:rsidRDefault="006566F4" w:rsidP="006566F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blev besluttet, at professionsbachelorer i Fødevareteknologi og applikation på fødevarekemi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og bioteknologi-retningen kan optages på Molekylær ernæring og fødevareteknologi, hvis de supplerer med kurset ”Metabolismens koncepter og design” før start på Molekylær ernæring og fødevareteknologi.</w:t>
      </w:r>
    </w:p>
    <w:p w:rsidR="00D157F2" w:rsidRDefault="00D157F2" w:rsidP="00D157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37A" w:rsidRPr="00D157F2" w:rsidRDefault="00C3474B" w:rsidP="00D157F2">
      <w:pPr>
        <w:pStyle w:val="Listeafsni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7F2">
        <w:rPr>
          <w:rFonts w:ascii="Times New Roman" w:hAnsi="Times New Roman" w:cs="Times New Roman"/>
          <w:b/>
          <w:sz w:val="24"/>
          <w:szCs w:val="24"/>
        </w:rPr>
        <w:t>Eventuelt</w:t>
      </w:r>
    </w:p>
    <w:p w:rsidR="00C3474B" w:rsidRDefault="00D157F2" w:rsidP="004A137A">
      <w:pPr>
        <w:pStyle w:val="Listeafsni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Udenlandske </w:t>
      </w:r>
      <w:r w:rsidR="00DB082F">
        <w:rPr>
          <w:rFonts w:ascii="Times New Roman" w:hAnsi="Times New Roman" w:cs="Times New Roman"/>
          <w:sz w:val="24"/>
          <w:szCs w:val="24"/>
        </w:rPr>
        <w:t>studerende læser ikke deres AU-e</w:t>
      </w:r>
      <w:r>
        <w:rPr>
          <w:rFonts w:ascii="Times New Roman" w:hAnsi="Times New Roman" w:cs="Times New Roman"/>
          <w:sz w:val="24"/>
          <w:szCs w:val="24"/>
        </w:rPr>
        <w:t>-mail.  Ikke tydeliggjort at de</w:t>
      </w:r>
      <w:r w:rsidR="00DB082F">
        <w:rPr>
          <w:rFonts w:ascii="Times New Roman" w:hAnsi="Times New Roman" w:cs="Times New Roman"/>
          <w:sz w:val="24"/>
          <w:szCs w:val="24"/>
        </w:rPr>
        <w:t xml:space="preserve"> er forpligtede til at læse AU-e</w:t>
      </w:r>
      <w:r>
        <w:rPr>
          <w:rFonts w:ascii="Times New Roman" w:hAnsi="Times New Roman" w:cs="Times New Roman"/>
          <w:sz w:val="24"/>
          <w:szCs w:val="24"/>
        </w:rPr>
        <w:t xml:space="preserve">-mail. </w:t>
      </w:r>
    </w:p>
    <w:p w:rsidR="00D157F2" w:rsidRDefault="00D157F2" w:rsidP="00D1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7F2" w:rsidRPr="00D157F2" w:rsidRDefault="00D157F2" w:rsidP="00D157F2">
      <w:pPr>
        <w:pStyle w:val="Listeafsni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Næste møde</w:t>
      </w:r>
    </w:p>
    <w:p w:rsidR="00D157F2" w:rsidRDefault="00D157F2" w:rsidP="00D157F2">
      <w:pPr>
        <w:pStyle w:val="Listeafsni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faste møder lægges i kalenderen.</w:t>
      </w:r>
    </w:p>
    <w:p w:rsidR="00D157F2" w:rsidRDefault="00D157F2" w:rsidP="00D1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7F2" w:rsidRPr="00D157F2" w:rsidRDefault="00D157F2" w:rsidP="00D1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7F2" w:rsidRDefault="00D157F2" w:rsidP="00D1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7F2" w:rsidRDefault="00D157F2" w:rsidP="00D1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6B7" w:rsidRDefault="003406B7" w:rsidP="00D1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6B7" w:rsidRDefault="003406B7" w:rsidP="00D1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6B7" w:rsidRPr="00D157F2" w:rsidRDefault="003406B7" w:rsidP="00D1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2BB" w:rsidRDefault="000D02BB" w:rsidP="00815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1E1" w:rsidRPr="008151E1" w:rsidRDefault="008151E1" w:rsidP="008151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1E1" w:rsidRDefault="008151E1" w:rsidP="008151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1E1">
        <w:rPr>
          <w:rFonts w:ascii="Times New Roman" w:hAnsi="Times New Roman" w:cs="Times New Roman"/>
          <w:b/>
          <w:sz w:val="24"/>
          <w:szCs w:val="24"/>
        </w:rPr>
        <w:lastRenderedPageBreak/>
        <w:t>Opsummering af beslutningspunkter:</w:t>
      </w:r>
    </w:p>
    <w:p w:rsidR="00E30AAD" w:rsidRDefault="00E30AAD" w:rsidP="008151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5CF" w:rsidRDefault="00F165CF" w:rsidP="00815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5CF" w:rsidRPr="008151E1" w:rsidRDefault="00F165CF" w:rsidP="00F16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1E1">
        <w:rPr>
          <w:rFonts w:ascii="Times New Roman" w:hAnsi="Times New Roman" w:cs="Times New Roman"/>
          <w:sz w:val="24"/>
          <w:szCs w:val="24"/>
        </w:rPr>
        <w:t>B</w:t>
      </w:r>
      <w:r w:rsidR="00CA3499">
        <w:rPr>
          <w:rFonts w:ascii="Times New Roman" w:hAnsi="Times New Roman" w:cs="Times New Roman"/>
          <w:sz w:val="24"/>
          <w:szCs w:val="24"/>
        </w:rPr>
        <w:t xml:space="preserve">eslutningspunkter 2. juli 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:rsidR="00F165CF" w:rsidRDefault="00F165CF" w:rsidP="00F16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69"/>
        <w:gridCol w:w="2272"/>
        <w:gridCol w:w="2234"/>
        <w:gridCol w:w="2253"/>
      </w:tblGrid>
      <w:tr w:rsidR="00F165CF" w:rsidTr="0014106F">
        <w:tc>
          <w:tcPr>
            <w:tcW w:w="2869" w:type="dxa"/>
          </w:tcPr>
          <w:p w:rsidR="00F165CF" w:rsidRPr="000141A4" w:rsidRDefault="00F165CF" w:rsidP="001410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1A4">
              <w:rPr>
                <w:rFonts w:ascii="Times New Roman" w:hAnsi="Times New Roman"/>
                <w:b/>
                <w:sz w:val="24"/>
                <w:szCs w:val="24"/>
              </w:rPr>
              <w:t>Emne</w:t>
            </w:r>
          </w:p>
        </w:tc>
        <w:tc>
          <w:tcPr>
            <w:tcW w:w="2272" w:type="dxa"/>
          </w:tcPr>
          <w:p w:rsidR="00F165CF" w:rsidRPr="000141A4" w:rsidRDefault="00F165CF" w:rsidP="001410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1A4">
              <w:rPr>
                <w:rFonts w:ascii="Times New Roman" w:hAnsi="Times New Roman"/>
                <w:b/>
                <w:sz w:val="24"/>
                <w:szCs w:val="24"/>
              </w:rPr>
              <w:t>Beslutning</w:t>
            </w:r>
          </w:p>
        </w:tc>
        <w:tc>
          <w:tcPr>
            <w:tcW w:w="2234" w:type="dxa"/>
          </w:tcPr>
          <w:p w:rsidR="00F165CF" w:rsidRPr="000141A4" w:rsidRDefault="00F165CF" w:rsidP="001410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1A4">
              <w:rPr>
                <w:rFonts w:ascii="Times New Roman" w:hAnsi="Times New Roman"/>
                <w:b/>
                <w:sz w:val="24"/>
                <w:szCs w:val="24"/>
              </w:rPr>
              <w:t>Ansvarlig</w:t>
            </w:r>
          </w:p>
        </w:tc>
        <w:tc>
          <w:tcPr>
            <w:tcW w:w="2253" w:type="dxa"/>
          </w:tcPr>
          <w:p w:rsidR="00F165CF" w:rsidRPr="000141A4" w:rsidRDefault="00F165CF" w:rsidP="001410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1A4">
              <w:rPr>
                <w:rFonts w:ascii="Times New Roman" w:hAnsi="Times New Roman"/>
                <w:b/>
                <w:sz w:val="24"/>
                <w:szCs w:val="24"/>
              </w:rPr>
              <w:t>Status</w:t>
            </w:r>
          </w:p>
        </w:tc>
      </w:tr>
      <w:tr w:rsidR="00F165CF" w:rsidTr="0014106F">
        <w:tc>
          <w:tcPr>
            <w:tcW w:w="2869" w:type="dxa"/>
          </w:tcPr>
          <w:p w:rsidR="00F165CF" w:rsidRDefault="009E151D" w:rsidP="00FC49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Specialer</w:t>
            </w:r>
          </w:p>
        </w:tc>
        <w:tc>
          <w:tcPr>
            <w:tcW w:w="2272" w:type="dxa"/>
          </w:tcPr>
          <w:p w:rsidR="00FC4991" w:rsidRDefault="009E151D" w:rsidP="001410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Vejledere får mandat til at fastsætte maksimal længde på specialer (dog højst 100 sider)</w:t>
            </w:r>
          </w:p>
        </w:tc>
        <w:tc>
          <w:tcPr>
            <w:tcW w:w="2234" w:type="dxa"/>
          </w:tcPr>
          <w:p w:rsidR="00F165CF" w:rsidRDefault="009E151D" w:rsidP="001410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Lars Wiking</w:t>
            </w:r>
          </w:p>
        </w:tc>
        <w:tc>
          <w:tcPr>
            <w:tcW w:w="2253" w:type="dxa"/>
          </w:tcPr>
          <w:p w:rsidR="00F165CF" w:rsidRDefault="00F165CF" w:rsidP="001410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5CF" w:rsidTr="000F3411">
        <w:trPr>
          <w:trHeight w:val="2258"/>
        </w:trPr>
        <w:tc>
          <w:tcPr>
            <w:tcW w:w="2869" w:type="dxa"/>
          </w:tcPr>
          <w:p w:rsidR="00BF4CAA" w:rsidRPr="00BF4CAA" w:rsidRDefault="00AD0C93" w:rsidP="00BF4C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Udlandsophold</w:t>
            </w:r>
          </w:p>
        </w:tc>
        <w:tc>
          <w:tcPr>
            <w:tcW w:w="2272" w:type="dxa"/>
          </w:tcPr>
          <w:p w:rsidR="00F165CF" w:rsidRDefault="00DC6BBA" w:rsidP="00FF17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 arbejdes videre med at finde</w:t>
            </w:r>
            <w:r w:rsidR="00AD0C93">
              <w:rPr>
                <w:rFonts w:ascii="Times New Roman" w:hAnsi="Times New Roman"/>
                <w:sz w:val="24"/>
                <w:szCs w:val="24"/>
              </w:rPr>
              <w:t xml:space="preserve"> passende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semester</w:t>
            </w:r>
            <w:r w:rsidR="00AD0C9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pakker i udlandet, som studerende kan følge uden, at det går ud over studie-progressionen</w:t>
            </w:r>
          </w:p>
        </w:tc>
        <w:tc>
          <w:tcPr>
            <w:tcW w:w="2234" w:type="dxa"/>
          </w:tcPr>
          <w:p w:rsidR="00F165CF" w:rsidRDefault="00F165CF" w:rsidP="001410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F165CF" w:rsidRDefault="003406B7" w:rsidP="001410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Mulige universiteter identificeret </w:t>
            </w:r>
            <w:r w:rsidR="008570E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men der skal følges op med international koordinator Mette Glerup Thomsen</w:t>
            </w:r>
          </w:p>
        </w:tc>
      </w:tr>
      <w:tr w:rsidR="009E66C8" w:rsidTr="0014106F">
        <w:tc>
          <w:tcPr>
            <w:tcW w:w="2869" w:type="dxa"/>
          </w:tcPr>
          <w:p w:rsidR="009E66C8" w:rsidRDefault="000F3411" w:rsidP="00BF4C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Handleplan fra statusmøde</w:t>
            </w:r>
          </w:p>
        </w:tc>
        <w:tc>
          <w:tcPr>
            <w:tcW w:w="2272" w:type="dxa"/>
          </w:tcPr>
          <w:p w:rsidR="009E66C8" w:rsidRDefault="000F3411" w:rsidP="004610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 arbejdes videre med punkterne.</w:t>
            </w:r>
          </w:p>
        </w:tc>
        <w:tc>
          <w:tcPr>
            <w:tcW w:w="2234" w:type="dxa"/>
          </w:tcPr>
          <w:p w:rsidR="009E66C8" w:rsidRDefault="009E66C8" w:rsidP="001410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9E66C8" w:rsidRDefault="009E66C8" w:rsidP="001410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411" w:rsidTr="0014106F">
        <w:tc>
          <w:tcPr>
            <w:tcW w:w="2869" w:type="dxa"/>
          </w:tcPr>
          <w:p w:rsidR="000F3411" w:rsidRDefault="000F3411" w:rsidP="00BF4C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Uddannelsens 10 års jubilæum</w:t>
            </w:r>
          </w:p>
        </w:tc>
        <w:tc>
          <w:tcPr>
            <w:tcW w:w="2272" w:type="dxa"/>
          </w:tcPr>
          <w:p w:rsidR="000F3411" w:rsidRDefault="000F3411" w:rsidP="004610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Fejring planlægges på Katrinebjerg</w:t>
            </w:r>
          </w:p>
        </w:tc>
        <w:tc>
          <w:tcPr>
            <w:tcW w:w="2234" w:type="dxa"/>
          </w:tcPr>
          <w:p w:rsidR="000F3411" w:rsidRDefault="000F3411" w:rsidP="001410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0F3411" w:rsidRDefault="00070B65" w:rsidP="001410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Fejring afhold</w:t>
            </w:r>
            <w:r w:rsidR="00151D3C">
              <w:rPr>
                <w:rFonts w:ascii="Times New Roman" w:hAnsi="Times New Roman"/>
                <w:sz w:val="24"/>
                <w:szCs w:val="24"/>
              </w:rPr>
              <w:t>t</w:t>
            </w:r>
            <w:r w:rsidR="005A16B4">
              <w:rPr>
                <w:rFonts w:ascii="Times New Roman" w:hAnsi="Times New Roman"/>
                <w:sz w:val="24"/>
                <w:szCs w:val="24"/>
              </w:rPr>
              <w:t xml:space="preserve"> 28.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september 2018</w:t>
            </w:r>
          </w:p>
        </w:tc>
      </w:tr>
    </w:tbl>
    <w:p w:rsidR="00F165CF" w:rsidRDefault="00F165CF" w:rsidP="00815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499" w:rsidRDefault="00CA3499" w:rsidP="00815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499" w:rsidRPr="008151E1" w:rsidRDefault="00CA3499" w:rsidP="00CA3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1E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eslutningspunkter 13. december 2018</w:t>
      </w:r>
    </w:p>
    <w:p w:rsidR="00CA3499" w:rsidRDefault="00CA3499" w:rsidP="00CA3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69"/>
        <w:gridCol w:w="2272"/>
        <w:gridCol w:w="2234"/>
        <w:gridCol w:w="2253"/>
      </w:tblGrid>
      <w:tr w:rsidR="00CA3499" w:rsidTr="00EF3C00">
        <w:tc>
          <w:tcPr>
            <w:tcW w:w="2869" w:type="dxa"/>
          </w:tcPr>
          <w:p w:rsidR="00CA3499" w:rsidRPr="000141A4" w:rsidRDefault="00CA3499" w:rsidP="00EF3C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1A4">
              <w:rPr>
                <w:rFonts w:ascii="Times New Roman" w:hAnsi="Times New Roman"/>
                <w:b/>
                <w:sz w:val="24"/>
                <w:szCs w:val="24"/>
              </w:rPr>
              <w:t>Emne</w:t>
            </w:r>
          </w:p>
        </w:tc>
        <w:tc>
          <w:tcPr>
            <w:tcW w:w="2272" w:type="dxa"/>
          </w:tcPr>
          <w:p w:rsidR="00CA3499" w:rsidRPr="000141A4" w:rsidRDefault="00CA3499" w:rsidP="00EF3C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1A4">
              <w:rPr>
                <w:rFonts w:ascii="Times New Roman" w:hAnsi="Times New Roman"/>
                <w:b/>
                <w:sz w:val="24"/>
                <w:szCs w:val="24"/>
              </w:rPr>
              <w:t>Beslutning</w:t>
            </w:r>
          </w:p>
        </w:tc>
        <w:tc>
          <w:tcPr>
            <w:tcW w:w="2234" w:type="dxa"/>
          </w:tcPr>
          <w:p w:rsidR="00CA3499" w:rsidRPr="000141A4" w:rsidRDefault="00CA3499" w:rsidP="00EF3C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1A4">
              <w:rPr>
                <w:rFonts w:ascii="Times New Roman" w:hAnsi="Times New Roman"/>
                <w:b/>
                <w:sz w:val="24"/>
                <w:szCs w:val="24"/>
              </w:rPr>
              <w:t>Ansvarlig</w:t>
            </w:r>
          </w:p>
        </w:tc>
        <w:tc>
          <w:tcPr>
            <w:tcW w:w="2253" w:type="dxa"/>
          </w:tcPr>
          <w:p w:rsidR="00CA3499" w:rsidRPr="000141A4" w:rsidRDefault="00CA3499" w:rsidP="00EF3C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1A4">
              <w:rPr>
                <w:rFonts w:ascii="Times New Roman" w:hAnsi="Times New Roman"/>
                <w:b/>
                <w:sz w:val="24"/>
                <w:szCs w:val="24"/>
              </w:rPr>
              <w:t>Status</w:t>
            </w:r>
          </w:p>
        </w:tc>
      </w:tr>
      <w:tr w:rsidR="00CA3499" w:rsidTr="00EF3C00">
        <w:tc>
          <w:tcPr>
            <w:tcW w:w="2869" w:type="dxa"/>
          </w:tcPr>
          <w:p w:rsidR="00CA3499" w:rsidRDefault="001E3C51" w:rsidP="00EF3C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Optag via kvote 2 - Adgangsprøve</w:t>
            </w:r>
          </w:p>
        </w:tc>
        <w:tc>
          <w:tcPr>
            <w:tcW w:w="2272" w:type="dxa"/>
          </w:tcPr>
          <w:p w:rsidR="00CA3499" w:rsidRDefault="001E3C51" w:rsidP="00EF3C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Fagnært program på institut skal fastlægges og indmeldes</w:t>
            </w:r>
          </w:p>
        </w:tc>
        <w:tc>
          <w:tcPr>
            <w:tcW w:w="2234" w:type="dxa"/>
          </w:tcPr>
          <w:p w:rsidR="00CA3499" w:rsidRDefault="001E3C51" w:rsidP="00EF3C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Margrethe Therkildsen</w:t>
            </w:r>
          </w:p>
        </w:tc>
        <w:tc>
          <w:tcPr>
            <w:tcW w:w="2253" w:type="dxa"/>
          </w:tcPr>
          <w:p w:rsidR="00CA3499" w:rsidRDefault="00CA3499" w:rsidP="00EF3C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499" w:rsidTr="00EF3C00">
        <w:tc>
          <w:tcPr>
            <w:tcW w:w="2869" w:type="dxa"/>
          </w:tcPr>
          <w:p w:rsidR="00CA3499" w:rsidRPr="00BF4CAA" w:rsidRDefault="00D362BA" w:rsidP="00EF3C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Kurset ”Design og analyse af studier”</w:t>
            </w:r>
          </w:p>
        </w:tc>
        <w:tc>
          <w:tcPr>
            <w:tcW w:w="2272" w:type="dxa"/>
          </w:tcPr>
          <w:p w:rsidR="00CA3499" w:rsidRDefault="00AD0C93" w:rsidP="00EF3C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Ændring af placering og forløb på kurset</w:t>
            </w:r>
          </w:p>
        </w:tc>
        <w:tc>
          <w:tcPr>
            <w:tcW w:w="2234" w:type="dxa"/>
          </w:tcPr>
          <w:p w:rsidR="00CA3499" w:rsidRDefault="00AD0C93" w:rsidP="00EF3C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Rasmus Pedersen</w:t>
            </w:r>
          </w:p>
        </w:tc>
        <w:tc>
          <w:tcPr>
            <w:tcW w:w="2253" w:type="dxa"/>
          </w:tcPr>
          <w:p w:rsidR="00CA3499" w:rsidRDefault="00CA3499" w:rsidP="00EF3C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29A" w:rsidTr="00EF3C00">
        <w:tc>
          <w:tcPr>
            <w:tcW w:w="2869" w:type="dxa"/>
          </w:tcPr>
          <w:p w:rsidR="0078029A" w:rsidRDefault="0078029A" w:rsidP="00EF3C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Academic Practice</w:t>
            </w:r>
          </w:p>
        </w:tc>
        <w:tc>
          <w:tcPr>
            <w:tcW w:w="2272" w:type="dxa"/>
          </w:tcPr>
          <w:p w:rsidR="0078029A" w:rsidRDefault="0078029A" w:rsidP="00EF3C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Nedsættelse af mini-udvalg af studerende, der skal komme med input til</w:t>
            </w:r>
            <w:r w:rsidR="0067382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hvilke informationer internationale studerende har brug for.</w:t>
            </w:r>
          </w:p>
        </w:tc>
        <w:tc>
          <w:tcPr>
            <w:tcW w:w="2234" w:type="dxa"/>
          </w:tcPr>
          <w:p w:rsidR="0078029A" w:rsidRDefault="0078029A" w:rsidP="00EF3C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Margrethe Therkildsen</w:t>
            </w:r>
          </w:p>
        </w:tc>
        <w:tc>
          <w:tcPr>
            <w:tcW w:w="2253" w:type="dxa"/>
          </w:tcPr>
          <w:p w:rsidR="0078029A" w:rsidRDefault="0078029A" w:rsidP="00EF3C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173" w:rsidRPr="00F80173" w:rsidTr="00EF3C00">
        <w:tc>
          <w:tcPr>
            <w:tcW w:w="2869" w:type="dxa"/>
          </w:tcPr>
          <w:p w:rsidR="00F80173" w:rsidRPr="00F80173" w:rsidRDefault="00F80173" w:rsidP="00EF3C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173">
              <w:rPr>
                <w:rFonts w:ascii="Times New Roman" w:hAnsi="Times New Roman"/>
                <w:sz w:val="24"/>
                <w:szCs w:val="24"/>
                <w:lang w:val="en-US"/>
              </w:rPr>
              <w:t>Kurset ”Food, Consumer and Innovation”</w:t>
            </w:r>
          </w:p>
        </w:tc>
        <w:tc>
          <w:tcPr>
            <w:tcW w:w="2272" w:type="dxa"/>
          </w:tcPr>
          <w:p w:rsidR="00F80173" w:rsidRPr="00F80173" w:rsidRDefault="005B056E" w:rsidP="005B05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Opfølgning vedr. k</w:t>
            </w:r>
            <w:r w:rsidR="00F80173" w:rsidRPr="00F80173">
              <w:rPr>
                <w:rFonts w:ascii="Times New Roman" w:hAnsi="Times New Roman"/>
                <w:sz w:val="24"/>
                <w:szCs w:val="24"/>
              </w:rPr>
              <w:t>onfrontationstimer og tilretning af kursusbeskrivelse</w:t>
            </w:r>
            <w:r w:rsidR="002D03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F80173" w:rsidRPr="00F80173" w:rsidRDefault="00F80173" w:rsidP="00EF3C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Margrethe Therkildsen</w:t>
            </w:r>
          </w:p>
        </w:tc>
        <w:tc>
          <w:tcPr>
            <w:tcW w:w="2253" w:type="dxa"/>
          </w:tcPr>
          <w:p w:rsidR="00F80173" w:rsidRPr="00F80173" w:rsidRDefault="00F80173" w:rsidP="00EF3C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499" w:rsidTr="00EF3C00">
        <w:tc>
          <w:tcPr>
            <w:tcW w:w="2869" w:type="dxa"/>
          </w:tcPr>
          <w:p w:rsidR="00CA3499" w:rsidRDefault="00CA3499" w:rsidP="00EF3C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Næste møde</w:t>
            </w:r>
          </w:p>
        </w:tc>
        <w:tc>
          <w:tcPr>
            <w:tcW w:w="2272" w:type="dxa"/>
          </w:tcPr>
          <w:p w:rsidR="00CA3499" w:rsidRDefault="00CA3499" w:rsidP="00EF3C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faste møder lægges i kalenderen</w:t>
            </w:r>
          </w:p>
        </w:tc>
        <w:tc>
          <w:tcPr>
            <w:tcW w:w="2234" w:type="dxa"/>
          </w:tcPr>
          <w:p w:rsidR="00CA3499" w:rsidRDefault="00CA3499" w:rsidP="00EF3C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Margrethe Therkildsen</w:t>
            </w:r>
          </w:p>
        </w:tc>
        <w:tc>
          <w:tcPr>
            <w:tcW w:w="2253" w:type="dxa"/>
          </w:tcPr>
          <w:p w:rsidR="00CA3499" w:rsidRDefault="00CA3499" w:rsidP="00EF3C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3499" w:rsidRPr="008151E1" w:rsidRDefault="00CA3499" w:rsidP="00CA3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499" w:rsidRPr="008151E1" w:rsidRDefault="00CA3499" w:rsidP="00815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3499" w:rsidRPr="008151E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00444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5A672A"/>
    <w:multiLevelType w:val="hybridMultilevel"/>
    <w:tmpl w:val="FD58BFA2"/>
    <w:lvl w:ilvl="0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0C223A"/>
    <w:multiLevelType w:val="hybridMultilevel"/>
    <w:tmpl w:val="74FA1BC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794F8B"/>
    <w:multiLevelType w:val="hybridMultilevel"/>
    <w:tmpl w:val="B0A67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84495"/>
    <w:multiLevelType w:val="hybridMultilevel"/>
    <w:tmpl w:val="762C08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67576"/>
    <w:multiLevelType w:val="hybridMultilevel"/>
    <w:tmpl w:val="20FE1E8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C93FCF"/>
    <w:multiLevelType w:val="hybridMultilevel"/>
    <w:tmpl w:val="D22C6810"/>
    <w:lvl w:ilvl="0" w:tplc="1CF65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327D02"/>
    <w:multiLevelType w:val="hybridMultilevel"/>
    <w:tmpl w:val="368A99E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7516DD"/>
    <w:multiLevelType w:val="hybridMultilevel"/>
    <w:tmpl w:val="97B8146C"/>
    <w:lvl w:ilvl="0" w:tplc="C422D7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DB615B"/>
    <w:multiLevelType w:val="hybridMultilevel"/>
    <w:tmpl w:val="44A01CC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21346E"/>
    <w:multiLevelType w:val="hybridMultilevel"/>
    <w:tmpl w:val="238031C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556FF5"/>
    <w:multiLevelType w:val="hybridMultilevel"/>
    <w:tmpl w:val="B0A430C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5C4D91"/>
    <w:multiLevelType w:val="hybridMultilevel"/>
    <w:tmpl w:val="FA52DFD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6A11CF"/>
    <w:multiLevelType w:val="hybridMultilevel"/>
    <w:tmpl w:val="F1D03852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B578DE"/>
    <w:multiLevelType w:val="hybridMultilevel"/>
    <w:tmpl w:val="72D4BA3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BB4AF9"/>
    <w:multiLevelType w:val="hybridMultilevel"/>
    <w:tmpl w:val="280803E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F27BC"/>
    <w:multiLevelType w:val="hybridMultilevel"/>
    <w:tmpl w:val="08644F54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11"/>
  </w:num>
  <w:num w:numId="7">
    <w:abstractNumId w:val="14"/>
  </w:num>
  <w:num w:numId="8">
    <w:abstractNumId w:val="1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13"/>
  </w:num>
  <w:num w:numId="13">
    <w:abstractNumId w:val="9"/>
  </w:num>
  <w:num w:numId="14">
    <w:abstractNumId w:val="10"/>
  </w:num>
  <w:num w:numId="15">
    <w:abstractNumId w:val="2"/>
  </w:num>
  <w:num w:numId="16">
    <w:abstractNumId w:val="12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D2"/>
    <w:rsid w:val="00007C47"/>
    <w:rsid w:val="000141A4"/>
    <w:rsid w:val="000261A2"/>
    <w:rsid w:val="000508AD"/>
    <w:rsid w:val="00055C59"/>
    <w:rsid w:val="00070B65"/>
    <w:rsid w:val="00077F9D"/>
    <w:rsid w:val="0008458C"/>
    <w:rsid w:val="000863AF"/>
    <w:rsid w:val="000B39B4"/>
    <w:rsid w:val="000C2118"/>
    <w:rsid w:val="000D01B2"/>
    <w:rsid w:val="000D02BB"/>
    <w:rsid w:val="000D6E4E"/>
    <w:rsid w:val="000D7DDA"/>
    <w:rsid w:val="000E5520"/>
    <w:rsid w:val="000F3411"/>
    <w:rsid w:val="00112747"/>
    <w:rsid w:val="00114330"/>
    <w:rsid w:val="00122E97"/>
    <w:rsid w:val="00125830"/>
    <w:rsid w:val="00144FA2"/>
    <w:rsid w:val="00151D3C"/>
    <w:rsid w:val="001665A2"/>
    <w:rsid w:val="001A02AB"/>
    <w:rsid w:val="001A1950"/>
    <w:rsid w:val="001C559E"/>
    <w:rsid w:val="001E0C23"/>
    <w:rsid w:val="001E3C51"/>
    <w:rsid w:val="00202D68"/>
    <w:rsid w:val="00231829"/>
    <w:rsid w:val="00231E3D"/>
    <w:rsid w:val="00245195"/>
    <w:rsid w:val="00251B52"/>
    <w:rsid w:val="0026561C"/>
    <w:rsid w:val="00272E9D"/>
    <w:rsid w:val="00280509"/>
    <w:rsid w:val="00295413"/>
    <w:rsid w:val="0029574B"/>
    <w:rsid w:val="002A7935"/>
    <w:rsid w:val="002B32A6"/>
    <w:rsid w:val="002D0305"/>
    <w:rsid w:val="002E53BE"/>
    <w:rsid w:val="002F75B3"/>
    <w:rsid w:val="003406B7"/>
    <w:rsid w:val="003452B0"/>
    <w:rsid w:val="003528BE"/>
    <w:rsid w:val="00355108"/>
    <w:rsid w:val="00360D4C"/>
    <w:rsid w:val="00366014"/>
    <w:rsid w:val="00370F46"/>
    <w:rsid w:val="00395192"/>
    <w:rsid w:val="003A292A"/>
    <w:rsid w:val="003A7A6F"/>
    <w:rsid w:val="003C561E"/>
    <w:rsid w:val="003E01D5"/>
    <w:rsid w:val="003E1A68"/>
    <w:rsid w:val="003F3069"/>
    <w:rsid w:val="0040028D"/>
    <w:rsid w:val="00437E89"/>
    <w:rsid w:val="00442F8D"/>
    <w:rsid w:val="004610E2"/>
    <w:rsid w:val="00471081"/>
    <w:rsid w:val="00483865"/>
    <w:rsid w:val="004839F7"/>
    <w:rsid w:val="00491503"/>
    <w:rsid w:val="004A137A"/>
    <w:rsid w:val="004B15DC"/>
    <w:rsid w:val="004E015F"/>
    <w:rsid w:val="004E0CCD"/>
    <w:rsid w:val="004E6572"/>
    <w:rsid w:val="005165E0"/>
    <w:rsid w:val="00521EE8"/>
    <w:rsid w:val="00541223"/>
    <w:rsid w:val="00542D10"/>
    <w:rsid w:val="00550B58"/>
    <w:rsid w:val="00553182"/>
    <w:rsid w:val="00564EE0"/>
    <w:rsid w:val="005A16B4"/>
    <w:rsid w:val="005B04AF"/>
    <w:rsid w:val="005B056E"/>
    <w:rsid w:val="005B3FD9"/>
    <w:rsid w:val="005C1DBA"/>
    <w:rsid w:val="005C3006"/>
    <w:rsid w:val="005F663E"/>
    <w:rsid w:val="006021B7"/>
    <w:rsid w:val="0061012B"/>
    <w:rsid w:val="006109CA"/>
    <w:rsid w:val="00615D62"/>
    <w:rsid w:val="00632CBC"/>
    <w:rsid w:val="006375BE"/>
    <w:rsid w:val="00646621"/>
    <w:rsid w:val="006566F4"/>
    <w:rsid w:val="00656DA8"/>
    <w:rsid w:val="006732D8"/>
    <w:rsid w:val="00673829"/>
    <w:rsid w:val="006A154F"/>
    <w:rsid w:val="006B3C4C"/>
    <w:rsid w:val="006C4A79"/>
    <w:rsid w:val="006E6893"/>
    <w:rsid w:val="00711BFE"/>
    <w:rsid w:val="00717347"/>
    <w:rsid w:val="00726587"/>
    <w:rsid w:val="00732B76"/>
    <w:rsid w:val="00736EAB"/>
    <w:rsid w:val="007411EC"/>
    <w:rsid w:val="00743303"/>
    <w:rsid w:val="00744CF9"/>
    <w:rsid w:val="0075573A"/>
    <w:rsid w:val="00755926"/>
    <w:rsid w:val="00757FF7"/>
    <w:rsid w:val="0078029A"/>
    <w:rsid w:val="00782EA2"/>
    <w:rsid w:val="00791563"/>
    <w:rsid w:val="007A6754"/>
    <w:rsid w:val="007B4544"/>
    <w:rsid w:val="007B6A22"/>
    <w:rsid w:val="007C122E"/>
    <w:rsid w:val="007C48E4"/>
    <w:rsid w:val="007D0324"/>
    <w:rsid w:val="007D1333"/>
    <w:rsid w:val="007E1A6A"/>
    <w:rsid w:val="008025AC"/>
    <w:rsid w:val="008151E1"/>
    <w:rsid w:val="0082052C"/>
    <w:rsid w:val="00832633"/>
    <w:rsid w:val="008328F2"/>
    <w:rsid w:val="008570EB"/>
    <w:rsid w:val="0086772E"/>
    <w:rsid w:val="00890366"/>
    <w:rsid w:val="00895EF4"/>
    <w:rsid w:val="008A175E"/>
    <w:rsid w:val="008B43F7"/>
    <w:rsid w:val="008C5801"/>
    <w:rsid w:val="008E16EF"/>
    <w:rsid w:val="008E3BD9"/>
    <w:rsid w:val="0090798C"/>
    <w:rsid w:val="00915062"/>
    <w:rsid w:val="0092620B"/>
    <w:rsid w:val="00936D21"/>
    <w:rsid w:val="00940E67"/>
    <w:rsid w:val="009501C9"/>
    <w:rsid w:val="00975B6D"/>
    <w:rsid w:val="00986274"/>
    <w:rsid w:val="009A03E3"/>
    <w:rsid w:val="009A6BB0"/>
    <w:rsid w:val="009D5A04"/>
    <w:rsid w:val="009E0BFF"/>
    <w:rsid w:val="009E151D"/>
    <w:rsid w:val="009E66C8"/>
    <w:rsid w:val="009F1375"/>
    <w:rsid w:val="009F695A"/>
    <w:rsid w:val="00A37806"/>
    <w:rsid w:val="00A53338"/>
    <w:rsid w:val="00A56E37"/>
    <w:rsid w:val="00A57648"/>
    <w:rsid w:val="00A576D4"/>
    <w:rsid w:val="00A6355F"/>
    <w:rsid w:val="00A76687"/>
    <w:rsid w:val="00A84DA1"/>
    <w:rsid w:val="00A8525B"/>
    <w:rsid w:val="00A92323"/>
    <w:rsid w:val="00A97543"/>
    <w:rsid w:val="00AB2518"/>
    <w:rsid w:val="00AC47EE"/>
    <w:rsid w:val="00AC5200"/>
    <w:rsid w:val="00AD0C93"/>
    <w:rsid w:val="00AD75BE"/>
    <w:rsid w:val="00AE0C2C"/>
    <w:rsid w:val="00B03F57"/>
    <w:rsid w:val="00B25AAE"/>
    <w:rsid w:val="00B25BCB"/>
    <w:rsid w:val="00B51F55"/>
    <w:rsid w:val="00B55D35"/>
    <w:rsid w:val="00B62B56"/>
    <w:rsid w:val="00B676EF"/>
    <w:rsid w:val="00B67B34"/>
    <w:rsid w:val="00B8080C"/>
    <w:rsid w:val="00B96F39"/>
    <w:rsid w:val="00BC0D9E"/>
    <w:rsid w:val="00BD58EA"/>
    <w:rsid w:val="00BE56BF"/>
    <w:rsid w:val="00BF2DB1"/>
    <w:rsid w:val="00BF4CAA"/>
    <w:rsid w:val="00C31D2C"/>
    <w:rsid w:val="00C3474B"/>
    <w:rsid w:val="00C34BAB"/>
    <w:rsid w:val="00C456E9"/>
    <w:rsid w:val="00C5599E"/>
    <w:rsid w:val="00C560E0"/>
    <w:rsid w:val="00C5672B"/>
    <w:rsid w:val="00C718B2"/>
    <w:rsid w:val="00C8136C"/>
    <w:rsid w:val="00C8511D"/>
    <w:rsid w:val="00C87F64"/>
    <w:rsid w:val="00C944ED"/>
    <w:rsid w:val="00CA3499"/>
    <w:rsid w:val="00CA5550"/>
    <w:rsid w:val="00CB64EC"/>
    <w:rsid w:val="00CF2EBA"/>
    <w:rsid w:val="00D057C8"/>
    <w:rsid w:val="00D157F2"/>
    <w:rsid w:val="00D17DE8"/>
    <w:rsid w:val="00D23276"/>
    <w:rsid w:val="00D32C5C"/>
    <w:rsid w:val="00D33515"/>
    <w:rsid w:val="00D362BA"/>
    <w:rsid w:val="00D432A7"/>
    <w:rsid w:val="00D5071F"/>
    <w:rsid w:val="00DB082F"/>
    <w:rsid w:val="00DC5F01"/>
    <w:rsid w:val="00DC6BBA"/>
    <w:rsid w:val="00DE3576"/>
    <w:rsid w:val="00E17CBD"/>
    <w:rsid w:val="00E30AAD"/>
    <w:rsid w:val="00E4710B"/>
    <w:rsid w:val="00E501D1"/>
    <w:rsid w:val="00E7757B"/>
    <w:rsid w:val="00E82840"/>
    <w:rsid w:val="00E86763"/>
    <w:rsid w:val="00EA49F7"/>
    <w:rsid w:val="00EB1AA3"/>
    <w:rsid w:val="00EB1AF8"/>
    <w:rsid w:val="00EB5C89"/>
    <w:rsid w:val="00EC52EE"/>
    <w:rsid w:val="00ED17B0"/>
    <w:rsid w:val="00EE5B05"/>
    <w:rsid w:val="00F003E9"/>
    <w:rsid w:val="00F07142"/>
    <w:rsid w:val="00F165CF"/>
    <w:rsid w:val="00F2422B"/>
    <w:rsid w:val="00F27197"/>
    <w:rsid w:val="00F32791"/>
    <w:rsid w:val="00F33D8A"/>
    <w:rsid w:val="00F35437"/>
    <w:rsid w:val="00F577B8"/>
    <w:rsid w:val="00F654F3"/>
    <w:rsid w:val="00F739D2"/>
    <w:rsid w:val="00F76288"/>
    <w:rsid w:val="00F77FE3"/>
    <w:rsid w:val="00F80173"/>
    <w:rsid w:val="00F83F90"/>
    <w:rsid w:val="00FA5B1E"/>
    <w:rsid w:val="00FB14C4"/>
    <w:rsid w:val="00FC27AE"/>
    <w:rsid w:val="00FC4991"/>
    <w:rsid w:val="00FD257D"/>
    <w:rsid w:val="00FF1775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CA6F"/>
  <w15:docId w15:val="{AFCA1420-F51F-4836-95A3-F0F6FAD5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9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739D2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9A6BB0"/>
    <w:pPr>
      <w:numPr>
        <w:numId w:val="3"/>
      </w:numPr>
      <w:contextualSpacing/>
    </w:pPr>
  </w:style>
  <w:style w:type="table" w:styleId="Tabel-Gitter">
    <w:name w:val="Table Grid"/>
    <w:basedOn w:val="Tabel-Normal"/>
    <w:rsid w:val="008151E1"/>
    <w:pPr>
      <w:spacing w:after="0" w:line="240" w:lineRule="atLeast"/>
    </w:pPr>
    <w:rPr>
      <w:rFonts w:ascii="Georgia" w:eastAsia="Times New Roman" w:hAnsi="Georgi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2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25AC"/>
    <w:rPr>
      <w:rFonts w:ascii="Segoe UI" w:hAnsi="Segoe UI" w:cs="Segoe UI"/>
      <w:sz w:val="18"/>
      <w:szCs w:val="18"/>
    </w:rPr>
  </w:style>
  <w:style w:type="paragraph" w:styleId="Ingenafstand">
    <w:name w:val="No Spacing"/>
    <w:basedOn w:val="Normal"/>
    <w:uiPriority w:val="1"/>
    <w:qFormat/>
    <w:rsid w:val="00C34BAB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Standardskrifttypeiafsnit"/>
    <w:uiPriority w:val="99"/>
    <w:unhideWhenUsed/>
    <w:rsid w:val="00C34B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chelor.au.dk/optagelse/kvote-1-2-og-3/adgangsproeve-for-kvote-2-ansoegere-til-naturvidenskabelige-og-tekniske-uddannels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507B2-74AF-41A6-874A-B9571A07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1400</Words>
  <Characters>8546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Olsen</dc:creator>
  <cp:lastModifiedBy>Anne Olsen</cp:lastModifiedBy>
  <cp:revision>63</cp:revision>
  <cp:lastPrinted>2018-06-26T08:56:00Z</cp:lastPrinted>
  <dcterms:created xsi:type="dcterms:W3CDTF">2019-02-19T10:11:00Z</dcterms:created>
  <dcterms:modified xsi:type="dcterms:W3CDTF">2019-02-28T13:27:00Z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