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4A016" w14:textId="28C198B0" w:rsidR="00AA0DC7" w:rsidRPr="00E025B4" w:rsidRDefault="006435C6" w:rsidP="009575D1">
      <w:pPr>
        <w:rPr>
          <w:rFonts w:ascii="Times" w:hAnsi="Times"/>
          <w:b/>
          <w:sz w:val="32"/>
          <w:szCs w:val="32"/>
        </w:rPr>
      </w:pPr>
      <w:r w:rsidRPr="00E025B4">
        <w:rPr>
          <w:rFonts w:ascii="Times" w:hAnsi="Times"/>
          <w:b/>
          <w:sz w:val="32"/>
          <w:szCs w:val="32"/>
        </w:rPr>
        <w:t>Methodology</w:t>
      </w:r>
      <w:r w:rsidR="00094E58" w:rsidRPr="00E025B4">
        <w:rPr>
          <w:rFonts w:ascii="Times" w:hAnsi="Times"/>
          <w:b/>
          <w:sz w:val="32"/>
          <w:szCs w:val="32"/>
        </w:rPr>
        <w:t xml:space="preserve"> of Economics and Political Science</w:t>
      </w:r>
    </w:p>
    <w:p w14:paraId="5B5C7F24" w14:textId="3AEF6B5B" w:rsidR="00094E58" w:rsidRPr="00E025B4" w:rsidRDefault="006C0C68" w:rsidP="009575D1">
      <w:pPr>
        <w:rPr>
          <w:rFonts w:ascii="Times" w:hAnsi="Times"/>
        </w:rPr>
      </w:pPr>
      <w:r w:rsidRPr="00E025B4">
        <w:rPr>
          <w:rFonts w:ascii="Times" w:hAnsi="Times"/>
        </w:rPr>
        <w:t>Raffaele Rodogno &amp; Asbjørn Steglich-Petersen</w:t>
      </w:r>
    </w:p>
    <w:p w14:paraId="14BCDA40" w14:textId="77777777" w:rsidR="00133B2E" w:rsidRPr="00E025B4" w:rsidRDefault="00133B2E" w:rsidP="009917B5">
      <w:pPr>
        <w:rPr>
          <w:rFonts w:ascii="Times" w:hAnsi="Times"/>
        </w:rPr>
      </w:pPr>
    </w:p>
    <w:p w14:paraId="05B13A33" w14:textId="141B7CA6" w:rsidR="00C02D3F" w:rsidRPr="00E025B4" w:rsidRDefault="00C02D3F" w:rsidP="00894708">
      <w:pPr>
        <w:jc w:val="both"/>
        <w:rPr>
          <w:rFonts w:ascii="Times" w:hAnsi="Times"/>
          <w:b/>
          <w:u w:val="single"/>
        </w:rPr>
      </w:pPr>
      <w:r w:rsidRPr="00E025B4">
        <w:rPr>
          <w:rFonts w:ascii="Times" w:hAnsi="Times"/>
          <w:b/>
          <w:u w:val="single"/>
        </w:rPr>
        <w:t>Description</w:t>
      </w:r>
    </w:p>
    <w:p w14:paraId="7B12583E" w14:textId="77777777" w:rsidR="00C02D3F" w:rsidRPr="00E025B4" w:rsidRDefault="00C02D3F" w:rsidP="00894708">
      <w:pPr>
        <w:jc w:val="both"/>
        <w:rPr>
          <w:rFonts w:ascii="Times" w:hAnsi="Times"/>
        </w:rPr>
      </w:pPr>
    </w:p>
    <w:p w14:paraId="3C6CB647" w14:textId="73A5C76C" w:rsidR="00445B98" w:rsidRPr="00E025B4" w:rsidRDefault="00445B98" w:rsidP="00894708">
      <w:pPr>
        <w:jc w:val="both"/>
        <w:rPr>
          <w:rFonts w:ascii="Times" w:hAnsi="Times"/>
        </w:rPr>
      </w:pPr>
      <w:r w:rsidRPr="00E025B4">
        <w:rPr>
          <w:rFonts w:ascii="Times" w:hAnsi="Times"/>
        </w:rPr>
        <w:t xml:space="preserve">This course is divided in two parts. In the first part we </w:t>
      </w:r>
      <w:r w:rsidR="0028469A" w:rsidRPr="00E025B4">
        <w:rPr>
          <w:rFonts w:ascii="Times" w:hAnsi="Times"/>
        </w:rPr>
        <w:t>will</w:t>
      </w:r>
      <w:r w:rsidRPr="00E025B4">
        <w:rPr>
          <w:rFonts w:ascii="Times" w:hAnsi="Times"/>
        </w:rPr>
        <w:t xml:space="preserve"> go through some of the most important philosophical/methodological issues in social science with particular emphasis on economic and political science. With reference to these disciplines, we will examine </w:t>
      </w:r>
      <w:r w:rsidR="00064F41" w:rsidRPr="00E025B4">
        <w:rPr>
          <w:rFonts w:ascii="Times" w:hAnsi="Times"/>
        </w:rPr>
        <w:t>(</w:t>
      </w:r>
      <w:proofErr w:type="spellStart"/>
      <w:r w:rsidR="00064F41" w:rsidRPr="00E025B4">
        <w:rPr>
          <w:rFonts w:ascii="Times" w:hAnsi="Times"/>
        </w:rPr>
        <w:t>i</w:t>
      </w:r>
      <w:proofErr w:type="spellEnd"/>
      <w:r w:rsidR="00064F41" w:rsidRPr="00E025B4">
        <w:rPr>
          <w:rFonts w:ascii="Times" w:hAnsi="Times"/>
        </w:rPr>
        <w:t xml:space="preserve">) </w:t>
      </w:r>
      <w:r w:rsidRPr="00E025B4">
        <w:rPr>
          <w:rFonts w:ascii="Times" w:hAnsi="Times"/>
        </w:rPr>
        <w:t xml:space="preserve">the nature of explanation, </w:t>
      </w:r>
      <w:r w:rsidR="00064F41" w:rsidRPr="00E025B4">
        <w:rPr>
          <w:rFonts w:ascii="Times" w:hAnsi="Times"/>
        </w:rPr>
        <w:t xml:space="preserve">(ii) </w:t>
      </w:r>
      <w:r w:rsidRPr="00E025B4">
        <w:rPr>
          <w:rFonts w:ascii="Times" w:hAnsi="Times"/>
        </w:rPr>
        <w:t xml:space="preserve">the role of models and </w:t>
      </w:r>
      <w:r w:rsidR="00064F41" w:rsidRPr="00E025B4">
        <w:rPr>
          <w:rFonts w:ascii="Times" w:hAnsi="Times"/>
        </w:rPr>
        <w:t xml:space="preserve">(iii) of </w:t>
      </w:r>
      <w:r w:rsidRPr="00E025B4">
        <w:rPr>
          <w:rFonts w:ascii="Times" w:hAnsi="Times"/>
        </w:rPr>
        <w:t>experiments such as Randomized Control Tria</w:t>
      </w:r>
      <w:r w:rsidR="00064F41" w:rsidRPr="00E025B4">
        <w:rPr>
          <w:rFonts w:ascii="Times" w:hAnsi="Times"/>
        </w:rPr>
        <w:t>ls</w:t>
      </w:r>
      <w:r w:rsidRPr="00E025B4">
        <w:rPr>
          <w:rFonts w:ascii="Times" w:hAnsi="Times"/>
        </w:rPr>
        <w:t xml:space="preserve">, </w:t>
      </w:r>
      <w:proofErr w:type="gramStart"/>
      <w:r w:rsidR="00064F41" w:rsidRPr="00E025B4">
        <w:rPr>
          <w:rFonts w:ascii="Times" w:hAnsi="Times"/>
        </w:rPr>
        <w:t xml:space="preserve">(iv) </w:t>
      </w:r>
      <w:r w:rsidRPr="00E025B4">
        <w:rPr>
          <w:rFonts w:ascii="Times" w:hAnsi="Times"/>
        </w:rPr>
        <w:t>the</w:t>
      </w:r>
      <w:proofErr w:type="gramEnd"/>
      <w:r w:rsidRPr="00E025B4">
        <w:rPr>
          <w:rFonts w:ascii="Times" w:hAnsi="Times"/>
        </w:rPr>
        <w:t xml:space="preserve"> </w:t>
      </w:r>
      <w:r w:rsidR="0028469A" w:rsidRPr="00E025B4">
        <w:rPr>
          <w:rFonts w:ascii="Times" w:hAnsi="Times"/>
        </w:rPr>
        <w:t xml:space="preserve">theoretical and </w:t>
      </w:r>
      <w:r w:rsidR="00064F41" w:rsidRPr="00E025B4">
        <w:rPr>
          <w:rFonts w:ascii="Times" w:hAnsi="Times"/>
        </w:rPr>
        <w:t xml:space="preserve">(v) the </w:t>
      </w:r>
      <w:r w:rsidR="0028469A" w:rsidRPr="00E025B4">
        <w:rPr>
          <w:rFonts w:ascii="Times" w:hAnsi="Times"/>
        </w:rPr>
        <w:t xml:space="preserve">empirical </w:t>
      </w:r>
      <w:r w:rsidRPr="00E025B4">
        <w:rPr>
          <w:rFonts w:ascii="Times" w:hAnsi="Times"/>
        </w:rPr>
        <w:t xml:space="preserve">challenges </w:t>
      </w:r>
      <w:r w:rsidR="0028469A" w:rsidRPr="00E025B4">
        <w:rPr>
          <w:rFonts w:ascii="Times" w:hAnsi="Times"/>
        </w:rPr>
        <w:t xml:space="preserve">to </w:t>
      </w:r>
      <w:r w:rsidRPr="00E025B4">
        <w:rPr>
          <w:rFonts w:ascii="Times" w:hAnsi="Times"/>
        </w:rPr>
        <w:t>rational</w:t>
      </w:r>
      <w:r w:rsidR="0028469A" w:rsidRPr="00E025B4">
        <w:rPr>
          <w:rFonts w:ascii="Times" w:hAnsi="Times"/>
        </w:rPr>
        <w:t xml:space="preserve"> choice theory, and </w:t>
      </w:r>
      <w:r w:rsidR="00064F41" w:rsidRPr="00E025B4">
        <w:rPr>
          <w:rFonts w:ascii="Times" w:hAnsi="Times"/>
        </w:rPr>
        <w:t xml:space="preserve">(vi) </w:t>
      </w:r>
      <w:r w:rsidR="00133B2E" w:rsidRPr="00E025B4">
        <w:rPr>
          <w:rFonts w:ascii="Times" w:hAnsi="Times"/>
        </w:rPr>
        <w:t xml:space="preserve">the </w:t>
      </w:r>
      <w:r w:rsidR="0028469A" w:rsidRPr="00E025B4">
        <w:rPr>
          <w:rFonts w:ascii="Times" w:hAnsi="Times"/>
        </w:rPr>
        <w:t xml:space="preserve">distinction between facts and values, </w:t>
      </w:r>
      <w:r w:rsidR="00133B2E" w:rsidRPr="00E025B4">
        <w:rPr>
          <w:rFonts w:ascii="Times" w:hAnsi="Times"/>
        </w:rPr>
        <w:t xml:space="preserve">with </w:t>
      </w:r>
      <w:r w:rsidR="0028469A" w:rsidRPr="00E025B4">
        <w:rPr>
          <w:rFonts w:ascii="Times" w:hAnsi="Times"/>
        </w:rPr>
        <w:t xml:space="preserve">its repercussions on the notion of social scientific objectivity. </w:t>
      </w:r>
      <w:r w:rsidR="00133B2E" w:rsidRPr="00E025B4">
        <w:rPr>
          <w:rFonts w:ascii="Times" w:hAnsi="Times"/>
        </w:rPr>
        <w:t xml:space="preserve">As we explore these topics, references to public policy </w:t>
      </w:r>
      <w:r w:rsidR="00064F41" w:rsidRPr="00E025B4">
        <w:rPr>
          <w:rFonts w:ascii="Times" w:hAnsi="Times"/>
        </w:rPr>
        <w:t xml:space="preserve">cases </w:t>
      </w:r>
      <w:r w:rsidR="00133B2E" w:rsidRPr="00E025B4">
        <w:rPr>
          <w:rFonts w:ascii="Times" w:hAnsi="Times"/>
        </w:rPr>
        <w:t xml:space="preserve">will punctuate our discussion. </w:t>
      </w:r>
      <w:r w:rsidR="00064F41" w:rsidRPr="00E025B4">
        <w:rPr>
          <w:rFonts w:ascii="Times" w:hAnsi="Times"/>
        </w:rPr>
        <w:t>T</w:t>
      </w:r>
      <w:r w:rsidR="00133B2E" w:rsidRPr="00E025B4">
        <w:rPr>
          <w:rFonts w:ascii="Times" w:hAnsi="Times"/>
        </w:rPr>
        <w:t>he second part of the course</w:t>
      </w:r>
      <w:r w:rsidR="00064F41" w:rsidRPr="00E025B4">
        <w:rPr>
          <w:rFonts w:ascii="Times" w:hAnsi="Times"/>
        </w:rPr>
        <w:t xml:space="preserve"> is structured more directly by a concern with </w:t>
      </w:r>
      <w:r w:rsidR="00133B2E" w:rsidRPr="00E025B4">
        <w:rPr>
          <w:rFonts w:ascii="Times" w:hAnsi="Times"/>
        </w:rPr>
        <w:t>public policy. Here</w:t>
      </w:r>
      <w:r w:rsidR="00064F41" w:rsidRPr="00E025B4">
        <w:rPr>
          <w:rFonts w:ascii="Times" w:hAnsi="Times"/>
        </w:rPr>
        <w:t>, for example, we ask what, given the influence of scientific/expert knowledge on public policy making, should morally responsible scientific conduct look like. More generally we investigate</w:t>
      </w:r>
      <w:r w:rsidR="00E66DDD" w:rsidRPr="00E025B4">
        <w:rPr>
          <w:rFonts w:ascii="Times" w:hAnsi="Times"/>
        </w:rPr>
        <w:t xml:space="preserve"> </w:t>
      </w:r>
      <w:r w:rsidR="000E35CE" w:rsidRPr="00E025B4">
        <w:rPr>
          <w:rFonts w:ascii="Times" w:hAnsi="Times"/>
        </w:rPr>
        <w:t>what</w:t>
      </w:r>
      <w:r w:rsidR="00E66DDD" w:rsidRPr="00E025B4">
        <w:rPr>
          <w:rFonts w:ascii="Times" w:hAnsi="Times"/>
        </w:rPr>
        <w:t>, politically,</w:t>
      </w:r>
      <w:r w:rsidR="00064F41" w:rsidRPr="00E025B4">
        <w:rPr>
          <w:rFonts w:ascii="Times" w:hAnsi="Times"/>
        </w:rPr>
        <w:t xml:space="preserve"> </w:t>
      </w:r>
      <w:r w:rsidR="00E66DDD" w:rsidRPr="00E025B4">
        <w:rPr>
          <w:rFonts w:ascii="Times" w:hAnsi="Times"/>
        </w:rPr>
        <w:t xml:space="preserve">should </w:t>
      </w:r>
      <w:r w:rsidR="000E35CE" w:rsidRPr="00E025B4">
        <w:rPr>
          <w:rFonts w:ascii="Times" w:hAnsi="Times"/>
        </w:rPr>
        <w:t>be</w:t>
      </w:r>
      <w:r w:rsidR="00E66DDD" w:rsidRPr="00E025B4">
        <w:rPr>
          <w:rFonts w:ascii="Times" w:hAnsi="Times"/>
        </w:rPr>
        <w:t xml:space="preserve"> the </w:t>
      </w:r>
      <w:r w:rsidR="000E35CE" w:rsidRPr="00E025B4">
        <w:rPr>
          <w:rFonts w:ascii="Times" w:hAnsi="Times"/>
        </w:rPr>
        <w:t xml:space="preserve">proper </w:t>
      </w:r>
      <w:r w:rsidR="00894708" w:rsidRPr="00E025B4">
        <w:rPr>
          <w:rFonts w:ascii="Times" w:hAnsi="Times"/>
        </w:rPr>
        <w:t xml:space="preserve">relation between </w:t>
      </w:r>
      <w:r w:rsidR="000E35CE" w:rsidRPr="00E025B4">
        <w:rPr>
          <w:rFonts w:ascii="Times" w:hAnsi="Times"/>
        </w:rPr>
        <w:t>expertise and the ideals of</w:t>
      </w:r>
      <w:r w:rsidR="00E66DDD" w:rsidRPr="00E025B4">
        <w:rPr>
          <w:rFonts w:ascii="Times" w:hAnsi="Times"/>
        </w:rPr>
        <w:t xml:space="preserve"> </w:t>
      </w:r>
      <w:r w:rsidR="000E35CE" w:rsidRPr="00E025B4">
        <w:rPr>
          <w:rFonts w:ascii="Times" w:hAnsi="Times"/>
        </w:rPr>
        <w:t>democratic citizenship</w:t>
      </w:r>
      <w:r w:rsidR="00E66DDD" w:rsidRPr="00E025B4">
        <w:rPr>
          <w:rFonts w:ascii="Times" w:hAnsi="Times"/>
        </w:rPr>
        <w:t xml:space="preserve">, and how, epistemically, </w:t>
      </w:r>
      <w:r w:rsidR="00894708" w:rsidRPr="00E025B4">
        <w:rPr>
          <w:rFonts w:ascii="Times" w:hAnsi="Times"/>
        </w:rPr>
        <w:t>we can help citizens and democracies take better policy decisions.</w:t>
      </w:r>
    </w:p>
    <w:p w14:paraId="0916B0E6" w14:textId="77777777" w:rsidR="00894708" w:rsidRPr="00E025B4" w:rsidRDefault="00894708" w:rsidP="00894708">
      <w:pPr>
        <w:jc w:val="both"/>
        <w:rPr>
          <w:rFonts w:ascii="Times" w:hAnsi="Times"/>
        </w:rPr>
      </w:pPr>
    </w:p>
    <w:p w14:paraId="3199A42D" w14:textId="77777777" w:rsidR="00445B98" w:rsidRPr="00E025B4" w:rsidRDefault="00445B98" w:rsidP="009917B5">
      <w:pPr>
        <w:rPr>
          <w:rFonts w:ascii="Times" w:hAnsi="Times"/>
          <w:u w:val="single"/>
        </w:rPr>
      </w:pPr>
    </w:p>
    <w:p w14:paraId="7D89B56E" w14:textId="19B304FB" w:rsidR="00C02D3F" w:rsidRPr="00E025B4" w:rsidRDefault="00C02D3F" w:rsidP="009917B5">
      <w:pPr>
        <w:rPr>
          <w:rFonts w:ascii="Times" w:hAnsi="Times"/>
          <w:b/>
          <w:u w:val="single"/>
        </w:rPr>
      </w:pPr>
      <w:r w:rsidRPr="00E025B4">
        <w:rPr>
          <w:rFonts w:ascii="Times" w:hAnsi="Times"/>
          <w:b/>
          <w:u w:val="single"/>
        </w:rPr>
        <w:t>Exam</w:t>
      </w:r>
    </w:p>
    <w:p w14:paraId="1D8F3362" w14:textId="77777777" w:rsidR="00C02D3F" w:rsidRPr="00E025B4" w:rsidRDefault="00C02D3F" w:rsidP="009917B5">
      <w:pPr>
        <w:rPr>
          <w:rFonts w:ascii="Times" w:hAnsi="Times"/>
          <w:b/>
        </w:rPr>
      </w:pPr>
    </w:p>
    <w:p w14:paraId="18E46659" w14:textId="35755AE8" w:rsidR="00C02D3F" w:rsidRPr="00E025B4" w:rsidRDefault="00C02D3F" w:rsidP="00C02D3F">
      <w:pPr>
        <w:rPr>
          <w:rFonts w:ascii="Times New Roman" w:hAnsi="Times New Roman" w:cs="Times New Roman"/>
        </w:rPr>
      </w:pPr>
      <w:r w:rsidRPr="00E025B4">
        <w:rPr>
          <w:rFonts w:ascii="Times New Roman" w:hAnsi="Times New Roman" w:cs="Times New Roman"/>
        </w:rPr>
        <w:t>Exam</w:t>
      </w:r>
      <w:r w:rsidR="00FB2AF2" w:rsidRPr="00E025B4">
        <w:rPr>
          <w:rFonts w:ascii="Times New Roman" w:hAnsi="Times New Roman" w:cs="Times New Roman"/>
        </w:rPr>
        <w:t xml:space="preserve">ination consists in two essays of about (and no </w:t>
      </w:r>
      <w:r w:rsidRPr="00E025B4">
        <w:rPr>
          <w:rFonts w:ascii="Times New Roman" w:hAnsi="Times New Roman" w:cs="Times New Roman"/>
        </w:rPr>
        <w:t>longe</w:t>
      </w:r>
      <w:r w:rsidR="00FB2AF2" w:rsidRPr="00E025B4">
        <w:rPr>
          <w:rFonts w:ascii="Times New Roman" w:hAnsi="Times New Roman" w:cs="Times New Roman"/>
        </w:rPr>
        <w:t>r than) 12’000 characters each. T</w:t>
      </w:r>
      <w:r w:rsidRPr="00E025B4">
        <w:rPr>
          <w:rFonts w:ascii="Times New Roman" w:hAnsi="Times New Roman" w:cs="Times New Roman"/>
        </w:rPr>
        <w:t xml:space="preserve">he first </w:t>
      </w:r>
      <w:r w:rsidR="00FB2AF2" w:rsidRPr="00E025B4">
        <w:rPr>
          <w:rFonts w:ascii="Times New Roman" w:hAnsi="Times New Roman" w:cs="Times New Roman"/>
        </w:rPr>
        <w:t xml:space="preserve">essay </w:t>
      </w:r>
      <w:r w:rsidRPr="00E025B4">
        <w:rPr>
          <w:rFonts w:ascii="Times New Roman" w:hAnsi="Times New Roman" w:cs="Times New Roman"/>
        </w:rPr>
        <w:t xml:space="preserve">is </w:t>
      </w:r>
      <w:r w:rsidR="00FB2AF2" w:rsidRPr="00E025B4">
        <w:rPr>
          <w:rFonts w:ascii="Times New Roman" w:hAnsi="Times New Roman" w:cs="Times New Roman"/>
        </w:rPr>
        <w:t xml:space="preserve">to be handed in during teaching term. It is not </w:t>
      </w:r>
      <w:r w:rsidRPr="00E025B4">
        <w:rPr>
          <w:rFonts w:ascii="Times New Roman" w:hAnsi="Times New Roman" w:cs="Times New Roman"/>
        </w:rPr>
        <w:t xml:space="preserve">graded but is a requirement for writing the final, graded essay. </w:t>
      </w:r>
    </w:p>
    <w:p w14:paraId="03D2C483" w14:textId="40E52CEF" w:rsidR="00C02D3F" w:rsidRPr="00E025B4" w:rsidRDefault="00C02D3F" w:rsidP="009917B5">
      <w:pPr>
        <w:rPr>
          <w:rFonts w:ascii="Times" w:hAnsi="Times"/>
        </w:rPr>
      </w:pPr>
    </w:p>
    <w:p w14:paraId="270247F4" w14:textId="77777777" w:rsidR="00C02D3F" w:rsidRPr="00E025B4" w:rsidRDefault="00C02D3F" w:rsidP="009917B5">
      <w:pPr>
        <w:rPr>
          <w:rFonts w:ascii="Times" w:hAnsi="Times"/>
          <w:b/>
          <w:u w:val="single"/>
        </w:rPr>
      </w:pPr>
    </w:p>
    <w:p w14:paraId="2F412FCC" w14:textId="71E6E688" w:rsidR="00133B2E" w:rsidRPr="00E025B4" w:rsidRDefault="00133B2E" w:rsidP="009917B5">
      <w:pPr>
        <w:rPr>
          <w:rFonts w:ascii="Times" w:hAnsi="Times"/>
          <w:b/>
          <w:u w:val="single"/>
        </w:rPr>
      </w:pPr>
      <w:r w:rsidRPr="00E025B4">
        <w:rPr>
          <w:rFonts w:ascii="Times" w:hAnsi="Times"/>
          <w:b/>
          <w:u w:val="single"/>
        </w:rPr>
        <w:t>Syllabus</w:t>
      </w:r>
    </w:p>
    <w:p w14:paraId="72D36FF6" w14:textId="77777777" w:rsidR="00133B2E" w:rsidRPr="00E025B4" w:rsidRDefault="00133B2E" w:rsidP="009917B5">
      <w:pPr>
        <w:rPr>
          <w:rFonts w:ascii="Times" w:hAnsi="Times"/>
          <w:u w:val="single"/>
        </w:rPr>
      </w:pPr>
    </w:p>
    <w:p w14:paraId="189E733E" w14:textId="1F1642F6" w:rsidR="009917B5" w:rsidRPr="00E025B4" w:rsidRDefault="00094E58" w:rsidP="009917B5">
      <w:pPr>
        <w:rPr>
          <w:rFonts w:ascii="Times" w:hAnsi="Times"/>
          <w:u w:val="single"/>
        </w:rPr>
      </w:pPr>
      <w:r w:rsidRPr="00E025B4">
        <w:rPr>
          <w:rFonts w:ascii="Times" w:hAnsi="Times"/>
          <w:u w:val="single"/>
        </w:rPr>
        <w:t xml:space="preserve">Topics in </w:t>
      </w:r>
      <w:r w:rsidR="009917B5" w:rsidRPr="00E025B4">
        <w:rPr>
          <w:rFonts w:ascii="Times" w:hAnsi="Times"/>
          <w:u w:val="single"/>
        </w:rPr>
        <w:t>Philosophy of Science</w:t>
      </w:r>
    </w:p>
    <w:p w14:paraId="219BD428" w14:textId="77777777" w:rsidR="008E444A" w:rsidRPr="00E025B4" w:rsidRDefault="008E444A" w:rsidP="009917B5">
      <w:pPr>
        <w:rPr>
          <w:rFonts w:ascii="Times" w:hAnsi="Times"/>
        </w:rPr>
      </w:pPr>
    </w:p>
    <w:p w14:paraId="34E35290" w14:textId="77777777" w:rsidR="00A1482D" w:rsidRPr="00E025B4" w:rsidRDefault="008672F1" w:rsidP="00A1482D">
      <w:pPr>
        <w:pStyle w:val="Listeafsnit"/>
        <w:numPr>
          <w:ilvl w:val="0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>Introduction</w:t>
      </w:r>
      <w:r w:rsidR="00AA0DC7" w:rsidRPr="00E025B4">
        <w:rPr>
          <w:rFonts w:ascii="Times" w:hAnsi="Times"/>
        </w:rPr>
        <w:t xml:space="preserve">: </w:t>
      </w:r>
      <w:r w:rsidR="00486925" w:rsidRPr="00E025B4">
        <w:rPr>
          <w:rFonts w:ascii="Times" w:hAnsi="Times"/>
        </w:rPr>
        <w:t>themes</w:t>
      </w:r>
      <w:r w:rsidR="002557CB" w:rsidRPr="00E025B4">
        <w:rPr>
          <w:rFonts w:ascii="Times" w:hAnsi="Times"/>
        </w:rPr>
        <w:t xml:space="preserve"> from Mill</w:t>
      </w:r>
      <w:r w:rsidRPr="00E025B4">
        <w:rPr>
          <w:rFonts w:ascii="Times" w:hAnsi="Times"/>
        </w:rPr>
        <w:t xml:space="preserve"> </w:t>
      </w:r>
      <w:r w:rsidR="004850B1" w:rsidRPr="00E025B4">
        <w:rPr>
          <w:rFonts w:ascii="Times" w:hAnsi="Times"/>
        </w:rPr>
        <w:t xml:space="preserve">and Friedman </w:t>
      </w:r>
      <w:r w:rsidR="00746A32" w:rsidRPr="00E025B4">
        <w:rPr>
          <w:rFonts w:ascii="Times" w:hAnsi="Times"/>
        </w:rPr>
        <w:t>(ASP)</w:t>
      </w:r>
    </w:p>
    <w:p w14:paraId="51442BB9" w14:textId="062EB197" w:rsidR="00F75B0D" w:rsidRPr="00E025B4" w:rsidRDefault="006258C9" w:rsidP="00E71DBE">
      <w:pPr>
        <w:pStyle w:val="Listeafsnit"/>
        <w:numPr>
          <w:ilvl w:val="1"/>
          <w:numId w:val="1"/>
        </w:numPr>
        <w:rPr>
          <w:rFonts w:ascii="Times New Roman" w:hAnsi="Times New Roman" w:cs="Times New Roman"/>
        </w:rPr>
      </w:pPr>
      <w:r w:rsidRPr="00E025B4">
        <w:rPr>
          <w:rFonts w:ascii="Times New Roman" w:hAnsi="Times New Roman" w:cs="Times New Roman"/>
        </w:rPr>
        <w:t xml:space="preserve">J.S. </w:t>
      </w:r>
      <w:r w:rsidR="00F75B0D" w:rsidRPr="00E025B4">
        <w:rPr>
          <w:rFonts w:ascii="Times New Roman" w:hAnsi="Times New Roman" w:cs="Times New Roman"/>
        </w:rPr>
        <w:t>Mill</w:t>
      </w:r>
      <w:r w:rsidRPr="00E025B4">
        <w:rPr>
          <w:rFonts w:ascii="Times New Roman" w:hAnsi="Times New Roman" w:cs="Times New Roman"/>
        </w:rPr>
        <w:t xml:space="preserve"> (1844)</w:t>
      </w:r>
      <w:r w:rsidR="00F75B0D" w:rsidRPr="00E025B4">
        <w:rPr>
          <w:rFonts w:ascii="Times New Roman" w:hAnsi="Times New Roman" w:cs="Times New Roman"/>
        </w:rPr>
        <w:t xml:space="preserve">: </w:t>
      </w:r>
      <w:r w:rsidRPr="00E025B4">
        <w:rPr>
          <w:rFonts w:ascii="Times New Roman" w:hAnsi="Times New Roman" w:cs="Times New Roman"/>
        </w:rPr>
        <w:t>“</w:t>
      </w:r>
      <w:r w:rsidR="00F75B0D" w:rsidRPr="00E025B4">
        <w:rPr>
          <w:rFonts w:ascii="Times New Roman" w:hAnsi="Times New Roman" w:cs="Times New Roman"/>
        </w:rPr>
        <w:t>On the definition of political economy; and on the method of investigation proper to it</w:t>
      </w:r>
      <w:r w:rsidR="00A1482D" w:rsidRPr="00E025B4">
        <w:rPr>
          <w:rFonts w:ascii="Times New Roman" w:hAnsi="Times New Roman" w:cs="Times New Roman"/>
        </w:rPr>
        <w:t xml:space="preserve"> J.S. Mill (1847): </w:t>
      </w:r>
      <w:r w:rsidR="00D60561" w:rsidRPr="00E025B4">
        <w:rPr>
          <w:rFonts w:ascii="Times New Roman" w:hAnsi="Times New Roman" w:cs="Times New Roman"/>
          <w:i/>
        </w:rPr>
        <w:t>Essays on Some Unsettled Questions of Political Economy</w:t>
      </w:r>
      <w:r w:rsidR="00C9624E" w:rsidRPr="00E025B4">
        <w:rPr>
          <w:rFonts w:ascii="Times New Roman" w:hAnsi="Times New Roman" w:cs="Times New Roman"/>
        </w:rPr>
        <w:t>,</w:t>
      </w:r>
      <w:r w:rsidR="00A1482D" w:rsidRPr="00E025B4">
        <w:rPr>
          <w:rFonts w:ascii="Times New Roman" w:hAnsi="Times New Roman" w:cs="Times New Roman"/>
        </w:rPr>
        <w:t xml:space="preserve"> Library of Economics and Liberty. </w:t>
      </w:r>
      <w:r w:rsidR="00D60561" w:rsidRPr="00E025B4">
        <w:rPr>
          <w:rFonts w:ascii="Times New Roman" w:hAnsi="Times New Roman" w:cs="Times New Roman"/>
        </w:rPr>
        <w:t>(17</w:t>
      </w:r>
      <w:r w:rsidR="00374268" w:rsidRPr="00E025B4">
        <w:rPr>
          <w:rFonts w:ascii="Times New Roman" w:hAnsi="Times New Roman" w:cs="Times New Roman"/>
        </w:rPr>
        <w:t xml:space="preserve"> pages) </w:t>
      </w:r>
      <w:hyperlink r:id="rId8" w:history="1">
        <w:r w:rsidR="00E71DBE" w:rsidRPr="001A1ABE">
          <w:rPr>
            <w:rStyle w:val="Hyperlink"/>
            <w:rFonts w:ascii="Times New Roman" w:hAnsi="Times New Roman" w:cs="Times New Roman"/>
          </w:rPr>
          <w:t>http://www.econlib.</w:t>
        </w:r>
        <w:r w:rsidR="00E71DBE" w:rsidRPr="001A1ABE">
          <w:rPr>
            <w:rStyle w:val="Hyperlink"/>
            <w:rFonts w:ascii="Times New Roman" w:hAnsi="Times New Roman" w:cs="Times New Roman"/>
          </w:rPr>
          <w:t>o</w:t>
        </w:r>
        <w:r w:rsidR="00E71DBE" w:rsidRPr="001A1ABE">
          <w:rPr>
            <w:rStyle w:val="Hyperlink"/>
            <w:rFonts w:ascii="Times New Roman" w:hAnsi="Times New Roman" w:cs="Times New Roman"/>
          </w:rPr>
          <w:t>rg.ez.statsbiblioteket.dk:2048/library/Mill/mlUQP5.html</w:t>
        </w:r>
      </w:hyperlink>
      <w:r w:rsidR="00E71DBE">
        <w:rPr>
          <w:rStyle w:val="Hyperlink"/>
          <w:rFonts w:ascii="Times New Roman" w:hAnsi="Times New Roman" w:cs="Times New Roman"/>
        </w:rPr>
        <w:t xml:space="preserve"> </w:t>
      </w:r>
    </w:p>
    <w:p w14:paraId="3F4E4587" w14:textId="5D962345" w:rsidR="004850B1" w:rsidRPr="00E025B4" w:rsidRDefault="006258C9" w:rsidP="00F75B0D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 xml:space="preserve">M. </w:t>
      </w:r>
      <w:r w:rsidR="004850B1" w:rsidRPr="00E025B4">
        <w:rPr>
          <w:rFonts w:ascii="Times" w:hAnsi="Times"/>
        </w:rPr>
        <w:t>Friedman</w:t>
      </w:r>
      <w:r w:rsidR="00845C4A" w:rsidRPr="00E025B4">
        <w:rPr>
          <w:rFonts w:ascii="Times" w:hAnsi="Times"/>
        </w:rPr>
        <w:t xml:space="preserve"> (2008</w:t>
      </w:r>
      <w:r w:rsidRPr="00E025B4">
        <w:rPr>
          <w:rFonts w:ascii="Times" w:hAnsi="Times"/>
        </w:rPr>
        <w:t>)</w:t>
      </w:r>
      <w:r w:rsidR="004850B1" w:rsidRPr="00E025B4">
        <w:rPr>
          <w:rFonts w:ascii="Times" w:hAnsi="Times"/>
        </w:rPr>
        <w:t xml:space="preserve">: </w:t>
      </w:r>
      <w:r w:rsidRPr="00E025B4">
        <w:rPr>
          <w:rFonts w:ascii="Times" w:hAnsi="Times"/>
        </w:rPr>
        <w:t>“</w:t>
      </w:r>
      <w:r w:rsidR="004850B1" w:rsidRPr="00E025B4">
        <w:rPr>
          <w:rFonts w:ascii="Times" w:hAnsi="Times"/>
        </w:rPr>
        <w:t>The methodology of positive ec</w:t>
      </w:r>
      <w:r w:rsidR="009917B5" w:rsidRPr="00E025B4">
        <w:rPr>
          <w:rFonts w:ascii="Times" w:hAnsi="Times"/>
        </w:rPr>
        <w:t>o</w:t>
      </w:r>
      <w:r w:rsidR="004850B1" w:rsidRPr="00E025B4">
        <w:rPr>
          <w:rFonts w:ascii="Times" w:hAnsi="Times"/>
        </w:rPr>
        <w:t>nomics</w:t>
      </w:r>
      <w:r w:rsidR="00374268" w:rsidRPr="00E025B4">
        <w:rPr>
          <w:rFonts w:ascii="Times" w:hAnsi="Times"/>
        </w:rPr>
        <w:t>”</w:t>
      </w:r>
      <w:r w:rsidR="00C9624E" w:rsidRPr="00E025B4">
        <w:rPr>
          <w:rFonts w:ascii="Times" w:hAnsi="Times"/>
        </w:rPr>
        <w:t>,</w:t>
      </w:r>
      <w:r w:rsidR="006340AD" w:rsidRPr="00E025B4">
        <w:rPr>
          <w:rFonts w:ascii="Times" w:hAnsi="Times"/>
        </w:rPr>
        <w:t xml:space="preserve"> In D. </w:t>
      </w:r>
      <w:proofErr w:type="spellStart"/>
      <w:r w:rsidR="006340AD" w:rsidRPr="00E025B4">
        <w:rPr>
          <w:rFonts w:ascii="Times" w:hAnsi="Times"/>
        </w:rPr>
        <w:t>Hausman</w:t>
      </w:r>
      <w:proofErr w:type="spellEnd"/>
      <w:r w:rsidR="006340AD" w:rsidRPr="00E025B4">
        <w:rPr>
          <w:rFonts w:ascii="Times" w:hAnsi="Times"/>
        </w:rPr>
        <w:t xml:space="preserve">, </w:t>
      </w:r>
      <w:proofErr w:type="gramStart"/>
      <w:r w:rsidR="006340AD" w:rsidRPr="00E025B4">
        <w:rPr>
          <w:rFonts w:ascii="Times" w:hAnsi="Times"/>
        </w:rPr>
        <w:t>ed</w:t>
      </w:r>
      <w:proofErr w:type="gramEnd"/>
      <w:r w:rsidR="006340AD" w:rsidRPr="00E025B4">
        <w:rPr>
          <w:rFonts w:ascii="Times" w:hAnsi="Times"/>
        </w:rPr>
        <w:t xml:space="preserve">. </w:t>
      </w:r>
      <w:r w:rsidR="006340AD" w:rsidRPr="00E025B4">
        <w:rPr>
          <w:rFonts w:ascii="Times" w:hAnsi="Times"/>
          <w:i/>
          <w:iCs/>
        </w:rPr>
        <w:t>The Philosophy of Economics: An Anthology</w:t>
      </w:r>
      <w:r w:rsidR="006340AD" w:rsidRPr="00E025B4">
        <w:rPr>
          <w:rFonts w:ascii="Times" w:hAnsi="Times"/>
        </w:rPr>
        <w:t>. Cambridge: Cambridge University Press: 145-178</w:t>
      </w:r>
      <w:r w:rsidRPr="00E025B4">
        <w:rPr>
          <w:rFonts w:ascii="Times" w:hAnsi="Times"/>
        </w:rPr>
        <w:t>.</w:t>
      </w:r>
      <w:r w:rsidR="00374268" w:rsidRPr="00E025B4">
        <w:rPr>
          <w:rFonts w:ascii="Times" w:hAnsi="Times"/>
        </w:rPr>
        <w:t xml:space="preserve"> (34 pages)</w:t>
      </w:r>
      <w:r w:rsidR="00D60561" w:rsidRPr="00E025B4">
        <w:rPr>
          <w:rFonts w:ascii="Times" w:hAnsi="Times"/>
        </w:rPr>
        <w:t xml:space="preserve"> (in compe</w:t>
      </w:r>
      <w:bookmarkStart w:id="0" w:name="_GoBack"/>
      <w:bookmarkEnd w:id="0"/>
      <w:r w:rsidR="00D60561" w:rsidRPr="00E025B4">
        <w:rPr>
          <w:rFonts w:ascii="Times" w:hAnsi="Times"/>
        </w:rPr>
        <w:t>ndium)</w:t>
      </w:r>
    </w:p>
    <w:p w14:paraId="38CE2668" w14:textId="77777777" w:rsidR="00486925" w:rsidRPr="00E025B4" w:rsidRDefault="00486925" w:rsidP="00486925">
      <w:pPr>
        <w:pStyle w:val="Listeafsnit"/>
        <w:numPr>
          <w:ilvl w:val="0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 xml:space="preserve">Social scientific laws </w:t>
      </w:r>
      <w:r w:rsidR="002A7ED8" w:rsidRPr="00E025B4">
        <w:rPr>
          <w:rFonts w:ascii="Times" w:hAnsi="Times"/>
        </w:rPr>
        <w:t xml:space="preserve">and explanation </w:t>
      </w:r>
      <w:r w:rsidRPr="00E025B4">
        <w:rPr>
          <w:rFonts w:ascii="Times" w:hAnsi="Times"/>
        </w:rPr>
        <w:t>(ASP)</w:t>
      </w:r>
    </w:p>
    <w:p w14:paraId="57A43FDE" w14:textId="37E66D69" w:rsidR="002A7ED8" w:rsidRPr="00E025B4" w:rsidRDefault="005E2206" w:rsidP="002A7ED8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 xml:space="preserve">C.G. </w:t>
      </w:r>
      <w:r w:rsidR="00F24B9E" w:rsidRPr="00E025B4">
        <w:rPr>
          <w:rFonts w:ascii="Times" w:hAnsi="Times"/>
        </w:rPr>
        <w:t>Hempel</w:t>
      </w:r>
      <w:r w:rsidRPr="00E025B4">
        <w:rPr>
          <w:rFonts w:ascii="Times" w:hAnsi="Times"/>
        </w:rPr>
        <w:t xml:space="preserve"> (1942): “The Function of General Laws in History</w:t>
      </w:r>
      <w:r w:rsidR="00374268" w:rsidRPr="00E025B4">
        <w:rPr>
          <w:rFonts w:ascii="Times" w:hAnsi="Times"/>
        </w:rPr>
        <w:t>”</w:t>
      </w:r>
      <w:r w:rsidRPr="00E025B4">
        <w:rPr>
          <w:rFonts w:ascii="Times" w:hAnsi="Times"/>
        </w:rPr>
        <w:t xml:space="preserve">, </w:t>
      </w:r>
      <w:r w:rsidRPr="00E025B4">
        <w:rPr>
          <w:rFonts w:ascii="Times" w:hAnsi="Times"/>
          <w:i/>
        </w:rPr>
        <w:t>Journal of Philosophy</w:t>
      </w:r>
      <w:r w:rsidRPr="00E025B4">
        <w:rPr>
          <w:rFonts w:ascii="Times" w:hAnsi="Times"/>
        </w:rPr>
        <w:t xml:space="preserve"> 39: 35-48.</w:t>
      </w:r>
      <w:r w:rsidR="00374268" w:rsidRPr="00E025B4">
        <w:rPr>
          <w:rFonts w:ascii="Times" w:hAnsi="Times"/>
        </w:rPr>
        <w:t xml:space="preserve"> (14 pages) </w:t>
      </w:r>
    </w:p>
    <w:p w14:paraId="53330A8E" w14:textId="3C227559" w:rsidR="002409C6" w:rsidRPr="00E025B4" w:rsidRDefault="002409C6" w:rsidP="002409C6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>H. Kincaid (2004): “</w:t>
      </w:r>
      <w:r w:rsidRPr="00E025B4">
        <w:rPr>
          <w:rFonts w:ascii="Times" w:hAnsi="Times" w:cs="Arial"/>
        </w:rPr>
        <w:t>There are laws in the social sciences</w:t>
      </w:r>
      <w:r w:rsidR="00374268" w:rsidRPr="00E025B4">
        <w:rPr>
          <w:rFonts w:ascii="Times" w:hAnsi="Times" w:cs="Arial"/>
        </w:rPr>
        <w:t>”</w:t>
      </w:r>
      <w:r w:rsidR="00C9624E" w:rsidRPr="00E025B4">
        <w:rPr>
          <w:rFonts w:ascii="Times" w:hAnsi="Times" w:cs="Arial"/>
        </w:rPr>
        <w:t>,</w:t>
      </w:r>
      <w:r w:rsidRPr="00E025B4">
        <w:rPr>
          <w:rFonts w:ascii="Times" w:hAnsi="Times" w:cs="Arial"/>
        </w:rPr>
        <w:t xml:space="preserve"> In Christopher Hitchcock (ed.), </w:t>
      </w:r>
      <w:r w:rsidRPr="00E025B4">
        <w:rPr>
          <w:rFonts w:ascii="Times" w:hAnsi="Times" w:cs="Arial"/>
          <w:i/>
        </w:rPr>
        <w:t>Contemporary Debates in Philosophy of Science</w:t>
      </w:r>
      <w:r w:rsidRPr="00E025B4">
        <w:rPr>
          <w:rFonts w:ascii="Times" w:hAnsi="Times" w:cs="Arial"/>
        </w:rPr>
        <w:t>. Blackwell Publishing, 151-167.</w:t>
      </w:r>
      <w:r w:rsidR="00374268" w:rsidRPr="00E025B4">
        <w:rPr>
          <w:rFonts w:ascii="Times" w:hAnsi="Times" w:cs="Arial"/>
        </w:rPr>
        <w:t xml:space="preserve"> (17 pages) </w:t>
      </w:r>
      <w:r w:rsidR="00D60561" w:rsidRPr="00E025B4">
        <w:rPr>
          <w:rFonts w:ascii="Times" w:hAnsi="Times"/>
        </w:rPr>
        <w:t>(in compendium)</w:t>
      </w:r>
    </w:p>
    <w:p w14:paraId="6828BA6E" w14:textId="10FCACFA" w:rsidR="005E2206" w:rsidRPr="00E025B4" w:rsidRDefault="005E2206" w:rsidP="002409C6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lastRenderedPageBreak/>
        <w:t xml:space="preserve">J.T. Roberts: </w:t>
      </w:r>
      <w:r w:rsidR="002409C6" w:rsidRPr="00E025B4">
        <w:rPr>
          <w:rFonts w:ascii="Times" w:hAnsi="Times"/>
        </w:rPr>
        <w:t>“</w:t>
      </w:r>
      <w:r w:rsidRPr="00E025B4">
        <w:rPr>
          <w:rFonts w:ascii="Times" w:hAnsi="Times" w:cs="Arial"/>
        </w:rPr>
        <w:t>There are no laws in the social sciences</w:t>
      </w:r>
      <w:r w:rsidR="00374268" w:rsidRPr="00E025B4">
        <w:rPr>
          <w:rFonts w:ascii="Times" w:hAnsi="Times" w:cs="Arial"/>
        </w:rPr>
        <w:t>”</w:t>
      </w:r>
      <w:r w:rsidR="00C9624E" w:rsidRPr="00E025B4">
        <w:rPr>
          <w:rFonts w:ascii="Times" w:hAnsi="Times" w:cs="Arial"/>
        </w:rPr>
        <w:t>,</w:t>
      </w:r>
      <w:r w:rsidRPr="00E025B4">
        <w:rPr>
          <w:rFonts w:ascii="Times" w:hAnsi="Times" w:cs="Arial"/>
        </w:rPr>
        <w:t xml:space="preserve"> In</w:t>
      </w:r>
      <w:r w:rsidR="002409C6" w:rsidRPr="00E025B4">
        <w:rPr>
          <w:rFonts w:ascii="Times" w:hAnsi="Times" w:cs="Arial"/>
        </w:rPr>
        <w:t xml:space="preserve"> Christopher Hitchcock (ed.), </w:t>
      </w:r>
      <w:r w:rsidRPr="00E025B4">
        <w:rPr>
          <w:rFonts w:ascii="Times" w:hAnsi="Times" w:cs="Arial"/>
          <w:i/>
        </w:rPr>
        <w:t>Contemporary De</w:t>
      </w:r>
      <w:r w:rsidR="002409C6" w:rsidRPr="00E025B4">
        <w:rPr>
          <w:rFonts w:ascii="Times" w:hAnsi="Times" w:cs="Arial"/>
          <w:i/>
        </w:rPr>
        <w:t>bates in Philosophy of Science</w:t>
      </w:r>
      <w:r w:rsidR="002409C6" w:rsidRPr="00E025B4">
        <w:rPr>
          <w:rFonts w:ascii="Times" w:hAnsi="Times" w:cs="Arial"/>
        </w:rPr>
        <w:t>. Blackwell Publishing, 168-</w:t>
      </w:r>
      <w:r w:rsidRPr="00E025B4">
        <w:rPr>
          <w:rFonts w:ascii="Times" w:hAnsi="Times" w:cs="Arial"/>
        </w:rPr>
        <w:t>186.</w:t>
      </w:r>
      <w:r w:rsidR="00374268" w:rsidRPr="00E025B4">
        <w:rPr>
          <w:rFonts w:ascii="Times" w:hAnsi="Times" w:cs="Arial"/>
        </w:rPr>
        <w:t xml:space="preserve"> (19 pages) </w:t>
      </w:r>
      <w:r w:rsidR="00D60561" w:rsidRPr="00E025B4">
        <w:rPr>
          <w:rFonts w:ascii="Times" w:hAnsi="Times"/>
        </w:rPr>
        <w:t>(in compendium)</w:t>
      </w:r>
    </w:p>
    <w:p w14:paraId="7D850DC9" w14:textId="77777777" w:rsidR="008672F1" w:rsidRPr="00E025B4" w:rsidRDefault="00486925" w:rsidP="00486925">
      <w:pPr>
        <w:pStyle w:val="Listeafsnit"/>
        <w:numPr>
          <w:ilvl w:val="0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 xml:space="preserve">Social scientific models </w:t>
      </w:r>
      <w:r w:rsidR="00746A32" w:rsidRPr="00E025B4">
        <w:rPr>
          <w:rFonts w:ascii="Times" w:hAnsi="Times"/>
        </w:rPr>
        <w:t>(ASP)</w:t>
      </w:r>
    </w:p>
    <w:p w14:paraId="746ED393" w14:textId="472EC15E" w:rsidR="002A7ED8" w:rsidRPr="00E025B4" w:rsidRDefault="005E2206" w:rsidP="002A7ED8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 xml:space="preserve">A. </w:t>
      </w:r>
      <w:proofErr w:type="spellStart"/>
      <w:r w:rsidR="002A7ED8" w:rsidRPr="00E025B4">
        <w:rPr>
          <w:rFonts w:ascii="Times" w:hAnsi="Times"/>
        </w:rPr>
        <w:t>Gibbard</w:t>
      </w:r>
      <w:proofErr w:type="spellEnd"/>
      <w:r w:rsidRPr="00E025B4">
        <w:rPr>
          <w:rFonts w:ascii="Times" w:hAnsi="Times"/>
        </w:rPr>
        <w:t xml:space="preserve"> &amp; H.R. Varian (1978): </w:t>
      </w:r>
      <w:r w:rsidR="002409C6" w:rsidRPr="00E025B4">
        <w:rPr>
          <w:rFonts w:ascii="Times" w:hAnsi="Times"/>
        </w:rPr>
        <w:t>“</w:t>
      </w:r>
      <w:r w:rsidRPr="00E025B4">
        <w:rPr>
          <w:rFonts w:ascii="Times" w:hAnsi="Times" w:cs="Arial"/>
        </w:rPr>
        <w:t>Economic models</w:t>
      </w:r>
      <w:r w:rsidR="00374268" w:rsidRPr="00E025B4">
        <w:rPr>
          <w:rFonts w:ascii="Times" w:hAnsi="Times" w:cs="Arial"/>
        </w:rPr>
        <w:t>”</w:t>
      </w:r>
      <w:r w:rsidR="00C9624E" w:rsidRPr="00E025B4">
        <w:rPr>
          <w:rFonts w:ascii="Times" w:hAnsi="Times" w:cs="Arial"/>
        </w:rPr>
        <w:t>,</w:t>
      </w:r>
      <w:r w:rsidR="002409C6" w:rsidRPr="00E025B4">
        <w:rPr>
          <w:rFonts w:ascii="Times" w:hAnsi="Times" w:cs="Arial"/>
        </w:rPr>
        <w:t xml:space="preserve"> </w:t>
      </w:r>
      <w:r w:rsidRPr="00E025B4">
        <w:rPr>
          <w:rFonts w:ascii="Times" w:hAnsi="Times" w:cs="Arial"/>
          <w:i/>
        </w:rPr>
        <w:t>Journal of Philosophy</w:t>
      </w:r>
      <w:r w:rsidR="002409C6" w:rsidRPr="00E025B4">
        <w:rPr>
          <w:rFonts w:ascii="Times" w:hAnsi="Times" w:cs="Arial"/>
        </w:rPr>
        <w:t xml:space="preserve"> 75</w:t>
      </w:r>
      <w:r w:rsidRPr="00E025B4">
        <w:rPr>
          <w:rFonts w:ascii="Times" w:hAnsi="Times" w:cs="Arial"/>
        </w:rPr>
        <w:t>:</w:t>
      </w:r>
      <w:r w:rsidR="002409C6" w:rsidRPr="00E025B4">
        <w:rPr>
          <w:rFonts w:ascii="Times" w:hAnsi="Times" w:cs="Arial"/>
        </w:rPr>
        <w:t xml:space="preserve"> </w:t>
      </w:r>
      <w:r w:rsidRPr="00E025B4">
        <w:rPr>
          <w:rFonts w:ascii="Times" w:hAnsi="Times" w:cs="Arial"/>
        </w:rPr>
        <w:t>664-677.</w:t>
      </w:r>
      <w:r w:rsidR="00374268" w:rsidRPr="00E025B4">
        <w:rPr>
          <w:rFonts w:ascii="Times" w:hAnsi="Times" w:cs="Arial"/>
        </w:rPr>
        <w:t xml:space="preserve"> (14 pages) </w:t>
      </w:r>
    </w:p>
    <w:p w14:paraId="5AB79C79" w14:textId="5D5718AC" w:rsidR="002A7ED8" w:rsidRPr="00E025B4" w:rsidRDefault="005E2206" w:rsidP="002A7ED8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 xml:space="preserve">R. </w:t>
      </w:r>
      <w:proofErr w:type="spellStart"/>
      <w:r w:rsidR="002A7ED8" w:rsidRPr="00E025B4">
        <w:rPr>
          <w:rFonts w:ascii="Times" w:hAnsi="Times"/>
        </w:rPr>
        <w:t>Sudgen</w:t>
      </w:r>
      <w:proofErr w:type="spellEnd"/>
      <w:r w:rsidRPr="00E025B4">
        <w:rPr>
          <w:rFonts w:ascii="Times" w:hAnsi="Times"/>
        </w:rPr>
        <w:t xml:space="preserve"> (2000): “Credible worlds: the status of t</w:t>
      </w:r>
      <w:r w:rsidR="002409C6" w:rsidRPr="00E025B4">
        <w:rPr>
          <w:rFonts w:ascii="Times" w:hAnsi="Times"/>
        </w:rPr>
        <w:t>heoretical models in economics</w:t>
      </w:r>
      <w:r w:rsidR="00374268" w:rsidRPr="00E025B4">
        <w:rPr>
          <w:rFonts w:ascii="Times" w:hAnsi="Times"/>
        </w:rPr>
        <w:t>”</w:t>
      </w:r>
      <w:r w:rsidR="00C9624E" w:rsidRPr="00E025B4">
        <w:rPr>
          <w:rFonts w:ascii="Times" w:hAnsi="Times"/>
        </w:rPr>
        <w:t>,</w:t>
      </w:r>
      <w:r w:rsidRPr="00E025B4">
        <w:rPr>
          <w:rFonts w:ascii="Times" w:hAnsi="Times"/>
        </w:rPr>
        <w:t xml:space="preserve"> </w:t>
      </w:r>
      <w:r w:rsidRPr="00E025B4">
        <w:rPr>
          <w:rFonts w:ascii="Times" w:hAnsi="Times"/>
          <w:i/>
        </w:rPr>
        <w:t>Journal of Economic Methodology</w:t>
      </w:r>
      <w:r w:rsidRPr="00E025B4">
        <w:rPr>
          <w:rFonts w:ascii="Times" w:hAnsi="Times"/>
        </w:rPr>
        <w:t xml:space="preserve"> 7: 1-31.</w:t>
      </w:r>
      <w:r w:rsidR="00374268" w:rsidRPr="00E025B4">
        <w:rPr>
          <w:rFonts w:ascii="Times" w:hAnsi="Times"/>
        </w:rPr>
        <w:t xml:space="preserve"> (31 pages) </w:t>
      </w:r>
    </w:p>
    <w:p w14:paraId="50FAA15A" w14:textId="77777777" w:rsidR="009678FB" w:rsidRPr="00E025B4" w:rsidRDefault="00486925" w:rsidP="00E8553F">
      <w:pPr>
        <w:pStyle w:val="Listeafsnit"/>
        <w:numPr>
          <w:ilvl w:val="0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>Experiments in social science</w:t>
      </w:r>
      <w:r w:rsidR="003C5FA3" w:rsidRPr="00E025B4">
        <w:rPr>
          <w:rFonts w:ascii="Times" w:hAnsi="Times"/>
        </w:rPr>
        <w:t>: the case of RCTs</w:t>
      </w:r>
      <w:r w:rsidRPr="00E025B4">
        <w:rPr>
          <w:rFonts w:ascii="Times" w:hAnsi="Times"/>
        </w:rPr>
        <w:t xml:space="preserve"> (ASP)</w:t>
      </w:r>
    </w:p>
    <w:p w14:paraId="1A105574" w14:textId="356AC02F" w:rsidR="00566023" w:rsidRPr="00E025B4" w:rsidRDefault="00A90B49" w:rsidP="008E444A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 xml:space="preserve">N. </w:t>
      </w:r>
      <w:r w:rsidR="009917B5" w:rsidRPr="00E025B4">
        <w:rPr>
          <w:rFonts w:ascii="Times" w:hAnsi="Times"/>
        </w:rPr>
        <w:t>Cartwright</w:t>
      </w:r>
      <w:r w:rsidRPr="00E025B4">
        <w:rPr>
          <w:rFonts w:ascii="Times" w:hAnsi="Times"/>
        </w:rPr>
        <w:t xml:space="preserve"> &amp; J. </w:t>
      </w:r>
      <w:proofErr w:type="spellStart"/>
      <w:r w:rsidRPr="00E025B4">
        <w:rPr>
          <w:rFonts w:ascii="Times" w:hAnsi="Times"/>
        </w:rPr>
        <w:t>Hardie</w:t>
      </w:r>
      <w:proofErr w:type="spellEnd"/>
      <w:r w:rsidRPr="00E025B4">
        <w:rPr>
          <w:rFonts w:ascii="Times" w:hAnsi="Times"/>
        </w:rPr>
        <w:t xml:space="preserve"> (2012): </w:t>
      </w:r>
      <w:r w:rsidRPr="00E025B4">
        <w:rPr>
          <w:rFonts w:ascii="Times" w:hAnsi="Times"/>
          <w:i/>
        </w:rPr>
        <w:t>Evidence-</w:t>
      </w:r>
      <w:r w:rsidR="00C9624E" w:rsidRPr="00E025B4">
        <w:rPr>
          <w:rFonts w:ascii="Times" w:hAnsi="Times"/>
          <w:i/>
        </w:rPr>
        <w:t>B</w:t>
      </w:r>
      <w:r w:rsidRPr="00E025B4">
        <w:rPr>
          <w:rFonts w:ascii="Times" w:hAnsi="Times"/>
          <w:i/>
        </w:rPr>
        <w:t xml:space="preserve">ased </w:t>
      </w:r>
      <w:r w:rsidR="00C9624E" w:rsidRPr="00E025B4">
        <w:rPr>
          <w:rFonts w:ascii="Times" w:hAnsi="Times"/>
          <w:i/>
        </w:rPr>
        <w:t>P</w:t>
      </w:r>
      <w:r w:rsidRPr="00E025B4">
        <w:rPr>
          <w:rFonts w:ascii="Times" w:hAnsi="Times"/>
          <w:i/>
        </w:rPr>
        <w:t xml:space="preserve">olicy: A </w:t>
      </w:r>
      <w:r w:rsidR="00C9624E" w:rsidRPr="00E025B4">
        <w:rPr>
          <w:rFonts w:ascii="Times" w:hAnsi="Times"/>
          <w:i/>
        </w:rPr>
        <w:t>P</w:t>
      </w:r>
      <w:r w:rsidRPr="00E025B4">
        <w:rPr>
          <w:rFonts w:ascii="Times" w:hAnsi="Times"/>
          <w:i/>
        </w:rPr>
        <w:t xml:space="preserve">ractical </w:t>
      </w:r>
      <w:r w:rsidR="00C9624E" w:rsidRPr="00E025B4">
        <w:rPr>
          <w:rFonts w:ascii="Times" w:hAnsi="Times"/>
          <w:i/>
        </w:rPr>
        <w:t>G</w:t>
      </w:r>
      <w:r w:rsidRPr="00E025B4">
        <w:rPr>
          <w:rFonts w:ascii="Times" w:hAnsi="Times"/>
          <w:i/>
        </w:rPr>
        <w:t xml:space="preserve">uide to </w:t>
      </w:r>
      <w:r w:rsidR="00C9624E" w:rsidRPr="00E025B4">
        <w:rPr>
          <w:rFonts w:ascii="Times" w:hAnsi="Times"/>
          <w:i/>
        </w:rPr>
        <w:t>D</w:t>
      </w:r>
      <w:r w:rsidRPr="00E025B4">
        <w:rPr>
          <w:rFonts w:ascii="Times" w:hAnsi="Times"/>
          <w:i/>
        </w:rPr>
        <w:t xml:space="preserve">oing </w:t>
      </w:r>
      <w:r w:rsidR="00C9624E" w:rsidRPr="00E025B4">
        <w:rPr>
          <w:rFonts w:ascii="Times" w:hAnsi="Times"/>
          <w:i/>
        </w:rPr>
        <w:t>I</w:t>
      </w:r>
      <w:r w:rsidRPr="00E025B4">
        <w:rPr>
          <w:rFonts w:ascii="Times" w:hAnsi="Times"/>
          <w:i/>
        </w:rPr>
        <w:t xml:space="preserve">t </w:t>
      </w:r>
      <w:r w:rsidR="00C9624E" w:rsidRPr="00E025B4">
        <w:rPr>
          <w:rFonts w:ascii="Times" w:hAnsi="Times"/>
          <w:i/>
        </w:rPr>
        <w:t>B</w:t>
      </w:r>
      <w:r w:rsidR="007A3E42" w:rsidRPr="00E025B4">
        <w:rPr>
          <w:rFonts w:ascii="Times" w:hAnsi="Times"/>
          <w:i/>
        </w:rPr>
        <w:t>etter</w:t>
      </w:r>
      <w:r w:rsidR="00C9624E" w:rsidRPr="00E025B4">
        <w:rPr>
          <w:rFonts w:ascii="Times" w:hAnsi="Times"/>
        </w:rPr>
        <w:t>,</w:t>
      </w:r>
      <w:r w:rsidR="007A3E42" w:rsidRPr="00E025B4">
        <w:rPr>
          <w:rFonts w:ascii="Times" w:hAnsi="Times"/>
        </w:rPr>
        <w:t xml:space="preserve"> Oxford University Press: 3-58 (Part I)</w:t>
      </w:r>
      <w:r w:rsidR="001516B8" w:rsidRPr="00E025B4">
        <w:rPr>
          <w:rFonts w:ascii="Times" w:hAnsi="Times"/>
        </w:rPr>
        <w:t xml:space="preserve"> (available online </w:t>
      </w:r>
      <w:r w:rsidR="0058186D" w:rsidRPr="00E025B4">
        <w:rPr>
          <w:rFonts w:ascii="Times" w:hAnsi="Times"/>
        </w:rPr>
        <w:t>via</w:t>
      </w:r>
      <w:r w:rsidR="001516B8" w:rsidRPr="00E025B4">
        <w:rPr>
          <w:rFonts w:ascii="Times" w:hAnsi="Times"/>
        </w:rPr>
        <w:t xml:space="preserve"> </w:t>
      </w:r>
      <w:proofErr w:type="spellStart"/>
      <w:r w:rsidR="001516B8" w:rsidRPr="00E025B4">
        <w:rPr>
          <w:rFonts w:ascii="Times" w:hAnsi="Times"/>
        </w:rPr>
        <w:t>Statsbiblioteket</w:t>
      </w:r>
      <w:proofErr w:type="spellEnd"/>
      <w:r w:rsidR="001516B8" w:rsidRPr="00E025B4">
        <w:rPr>
          <w:rFonts w:ascii="Times" w:hAnsi="Times"/>
        </w:rPr>
        <w:t>)</w:t>
      </w:r>
      <w:r w:rsidR="00374268" w:rsidRPr="00E025B4">
        <w:rPr>
          <w:rFonts w:ascii="Times" w:hAnsi="Times"/>
        </w:rPr>
        <w:t xml:space="preserve"> (56 pages) </w:t>
      </w:r>
    </w:p>
    <w:p w14:paraId="7FAAF125" w14:textId="51192253" w:rsidR="00BC7DBB" w:rsidRPr="00E025B4" w:rsidRDefault="004C27A2" w:rsidP="00BC7DBB">
      <w:pPr>
        <w:pStyle w:val="Listeafsnit"/>
        <w:numPr>
          <w:ilvl w:val="0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>R</w:t>
      </w:r>
      <w:r w:rsidR="00BC7DBB" w:rsidRPr="00E025B4">
        <w:rPr>
          <w:rFonts w:ascii="Times" w:hAnsi="Times"/>
        </w:rPr>
        <w:t>ational choice theory</w:t>
      </w:r>
      <w:r w:rsidR="005F3C89" w:rsidRPr="00E025B4">
        <w:rPr>
          <w:rFonts w:ascii="Times" w:hAnsi="Times"/>
        </w:rPr>
        <w:t xml:space="preserve"> I</w:t>
      </w:r>
      <w:r w:rsidR="00953F9E" w:rsidRPr="00E025B4">
        <w:rPr>
          <w:rFonts w:ascii="Times" w:hAnsi="Times"/>
        </w:rPr>
        <w:t>: Limits and Challenges</w:t>
      </w:r>
      <w:r w:rsidR="00BC7DBB" w:rsidRPr="00E025B4">
        <w:rPr>
          <w:rFonts w:ascii="Times" w:hAnsi="Times"/>
        </w:rPr>
        <w:t xml:space="preserve"> (RR)</w:t>
      </w:r>
    </w:p>
    <w:p w14:paraId="20D7AEF5" w14:textId="4884BDE6" w:rsidR="00E14734" w:rsidRPr="00E025B4" w:rsidRDefault="00C02D3F" w:rsidP="00C02D3F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 xml:space="preserve">D. </w:t>
      </w:r>
      <w:proofErr w:type="spellStart"/>
      <w:r w:rsidRPr="00E025B4">
        <w:rPr>
          <w:rFonts w:ascii="Times" w:hAnsi="Times"/>
        </w:rPr>
        <w:t>Hausman</w:t>
      </w:r>
      <w:proofErr w:type="spellEnd"/>
      <w:r w:rsidRPr="00E025B4">
        <w:rPr>
          <w:rFonts w:ascii="Times" w:hAnsi="Times"/>
        </w:rPr>
        <w:t xml:space="preserve"> and M. McPherson (2006):</w:t>
      </w:r>
      <w:r w:rsidR="005F3C89" w:rsidRPr="00E025B4">
        <w:rPr>
          <w:rFonts w:ascii="Times" w:hAnsi="Times"/>
        </w:rPr>
        <w:t xml:space="preserve"> </w:t>
      </w:r>
      <w:r w:rsidR="005F3C89" w:rsidRPr="00E025B4">
        <w:rPr>
          <w:rFonts w:ascii="Times" w:hAnsi="Times"/>
          <w:i/>
          <w:iCs/>
        </w:rPr>
        <w:t>Economic Analysis, Moral Philosophy and Public Policy</w:t>
      </w:r>
      <w:r w:rsidRPr="00E025B4">
        <w:rPr>
          <w:rFonts w:ascii="Times" w:hAnsi="Times"/>
          <w:i/>
          <w:iCs/>
        </w:rPr>
        <w:t>.</w:t>
      </w:r>
      <w:r w:rsidR="005F3C89" w:rsidRPr="00E025B4">
        <w:rPr>
          <w:rFonts w:ascii="Times" w:hAnsi="Times"/>
          <w:i/>
          <w:iCs/>
        </w:rPr>
        <w:t xml:space="preserve"> </w:t>
      </w:r>
      <w:r w:rsidR="005F3C89" w:rsidRPr="00E025B4">
        <w:rPr>
          <w:rFonts w:ascii="Times" w:hAnsi="Times"/>
        </w:rPr>
        <w:t>Cambrid</w:t>
      </w:r>
      <w:r w:rsidRPr="00E025B4">
        <w:rPr>
          <w:rFonts w:ascii="Times" w:hAnsi="Times"/>
        </w:rPr>
        <w:t xml:space="preserve">ge: Cambridge University Press: </w:t>
      </w:r>
      <w:r w:rsidR="001516B8" w:rsidRPr="00E025B4">
        <w:rPr>
          <w:rFonts w:ascii="Times" w:hAnsi="Times"/>
        </w:rPr>
        <w:t>45-77 (</w:t>
      </w:r>
      <w:r w:rsidR="004C27A2" w:rsidRPr="00E025B4">
        <w:rPr>
          <w:rFonts w:ascii="Times" w:hAnsi="Times"/>
        </w:rPr>
        <w:t xml:space="preserve">chapters </w:t>
      </w:r>
      <w:r w:rsidR="00E14734" w:rsidRPr="00E025B4">
        <w:rPr>
          <w:rFonts w:ascii="Times" w:hAnsi="Times"/>
        </w:rPr>
        <w:t xml:space="preserve"> 4, 5</w:t>
      </w:r>
      <w:r w:rsidR="001516B8" w:rsidRPr="00E025B4">
        <w:rPr>
          <w:rFonts w:ascii="Times" w:hAnsi="Times"/>
        </w:rPr>
        <w:t>)</w:t>
      </w:r>
      <w:r w:rsidR="00374268" w:rsidRPr="00E025B4">
        <w:rPr>
          <w:rFonts w:ascii="Times" w:hAnsi="Times"/>
        </w:rPr>
        <w:t xml:space="preserve"> (33 pages) </w:t>
      </w:r>
      <w:r w:rsidR="00D60561" w:rsidRPr="00E025B4">
        <w:rPr>
          <w:rFonts w:ascii="Times" w:hAnsi="Times"/>
        </w:rPr>
        <w:t>(in compendium)</w:t>
      </w:r>
    </w:p>
    <w:p w14:paraId="702F7080" w14:textId="46CD10E4" w:rsidR="00EC2AF5" w:rsidRPr="00E025B4" w:rsidRDefault="00C02D3F" w:rsidP="00EC2AF5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 w:cs="Arial-BoldMT"/>
          <w:bCs/>
        </w:rPr>
        <w:t>G.</w:t>
      </w:r>
      <w:r w:rsidR="00EC2AF5" w:rsidRPr="00E025B4">
        <w:rPr>
          <w:rFonts w:ascii="Times" w:hAnsi="Times" w:cs="Arial-BoldMT"/>
          <w:bCs/>
        </w:rPr>
        <w:t xml:space="preserve"> M. Hodgson </w:t>
      </w:r>
      <w:r w:rsidRPr="00E025B4">
        <w:rPr>
          <w:rFonts w:ascii="Times" w:hAnsi="Times" w:cs="Arial-BoldMT"/>
          <w:bCs/>
        </w:rPr>
        <w:t xml:space="preserve">(2012): </w:t>
      </w:r>
      <w:r w:rsidR="00EC2AF5" w:rsidRPr="00E025B4">
        <w:rPr>
          <w:rFonts w:ascii="Times" w:hAnsi="Times" w:cs="Arial-BoldMT"/>
          <w:bCs/>
        </w:rPr>
        <w:t>“On the Limits of Rational Choice Theory,</w:t>
      </w:r>
      <w:r w:rsidR="00374268" w:rsidRPr="00E025B4">
        <w:rPr>
          <w:rFonts w:ascii="Times" w:hAnsi="Times" w:cs="Arial-BoldMT"/>
          <w:bCs/>
        </w:rPr>
        <w:t>”</w:t>
      </w:r>
      <w:r w:rsidR="00EC2AF5" w:rsidRPr="00E025B4">
        <w:rPr>
          <w:rFonts w:ascii="Times" w:hAnsi="Times" w:cs="Arial"/>
        </w:rPr>
        <w:t xml:space="preserve"> </w:t>
      </w:r>
      <w:r w:rsidR="00EC2AF5" w:rsidRPr="00E025B4">
        <w:rPr>
          <w:rFonts w:ascii="Times" w:eastAsia="Times New Roman" w:hAnsi="Times" w:cs="Arial"/>
          <w:i/>
        </w:rPr>
        <w:t>Economic Thought</w:t>
      </w:r>
      <w:r w:rsidR="00EC2AF5" w:rsidRPr="00E025B4">
        <w:rPr>
          <w:rFonts w:ascii="Times" w:eastAsia="Times New Roman" w:hAnsi="Times" w:cs="Arial"/>
        </w:rPr>
        <w:t xml:space="preserve"> 1:</w:t>
      </w:r>
      <w:r w:rsidR="00374268" w:rsidRPr="00E025B4">
        <w:rPr>
          <w:rFonts w:ascii="Times" w:eastAsia="Times New Roman" w:hAnsi="Times" w:cs="Arial"/>
        </w:rPr>
        <w:t xml:space="preserve"> </w:t>
      </w:r>
      <w:r w:rsidR="00EC2AF5" w:rsidRPr="00E025B4">
        <w:rPr>
          <w:rFonts w:ascii="Times" w:eastAsia="Times New Roman" w:hAnsi="Times" w:cs="Arial"/>
        </w:rPr>
        <w:t>94-108</w:t>
      </w:r>
      <w:r w:rsidR="00374268" w:rsidRPr="00E025B4">
        <w:rPr>
          <w:rFonts w:ascii="Times" w:eastAsia="Times New Roman" w:hAnsi="Times" w:cs="Arial"/>
        </w:rPr>
        <w:t xml:space="preserve">. (15 pages) </w:t>
      </w:r>
    </w:p>
    <w:p w14:paraId="1412BC97" w14:textId="63E07C0E" w:rsidR="00BE1F54" w:rsidRPr="00E025B4" w:rsidRDefault="00C02D3F" w:rsidP="004C27A2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>P.</w:t>
      </w:r>
      <w:r w:rsidR="00953F9E" w:rsidRPr="00E025B4">
        <w:rPr>
          <w:rFonts w:ascii="Times" w:hAnsi="Times"/>
        </w:rPr>
        <w:t xml:space="preserve"> Pettit (1995):</w:t>
      </w:r>
      <w:r w:rsidR="00BE1F54" w:rsidRPr="00E025B4">
        <w:rPr>
          <w:rFonts w:ascii="Times" w:hAnsi="Times"/>
        </w:rPr>
        <w:t xml:space="preserve"> “The Virtual Reality of </w:t>
      </w:r>
      <w:r w:rsidR="00BE1F54" w:rsidRPr="00E025B4">
        <w:rPr>
          <w:rFonts w:ascii="Times" w:hAnsi="Times"/>
          <w:i/>
        </w:rPr>
        <w:t xml:space="preserve">Homo </w:t>
      </w:r>
      <w:proofErr w:type="spellStart"/>
      <w:r w:rsidR="00BE1F54" w:rsidRPr="00E025B4">
        <w:rPr>
          <w:rFonts w:ascii="Times" w:hAnsi="Times"/>
          <w:i/>
        </w:rPr>
        <w:t>Economicus</w:t>
      </w:r>
      <w:proofErr w:type="spellEnd"/>
      <w:r w:rsidR="003C6F0E" w:rsidRPr="00E025B4">
        <w:rPr>
          <w:rFonts w:ascii="Times" w:hAnsi="Times"/>
        </w:rPr>
        <w:t>,</w:t>
      </w:r>
      <w:r w:rsidR="00374268" w:rsidRPr="00E025B4">
        <w:rPr>
          <w:rFonts w:ascii="Times" w:hAnsi="Times"/>
        </w:rPr>
        <w:t>”</w:t>
      </w:r>
      <w:r w:rsidR="00EC2AF5" w:rsidRPr="00E025B4">
        <w:rPr>
          <w:rFonts w:ascii="Times" w:hAnsi="Times"/>
        </w:rPr>
        <w:t xml:space="preserve"> </w:t>
      </w:r>
      <w:r w:rsidR="00EC2AF5" w:rsidRPr="00E025B4">
        <w:rPr>
          <w:rFonts w:ascii="Times" w:hAnsi="Times"/>
          <w:i/>
        </w:rPr>
        <w:t>The Monist</w:t>
      </w:r>
      <w:r w:rsidR="00953F9E" w:rsidRPr="00E025B4">
        <w:rPr>
          <w:rFonts w:ascii="Times" w:hAnsi="Times"/>
        </w:rPr>
        <w:t xml:space="preserve"> 78</w:t>
      </w:r>
      <w:proofErr w:type="gramStart"/>
      <w:r w:rsidR="00953F9E" w:rsidRPr="00E025B4">
        <w:rPr>
          <w:rFonts w:ascii="Times" w:hAnsi="Times"/>
        </w:rPr>
        <w:t>,3</w:t>
      </w:r>
      <w:proofErr w:type="gramEnd"/>
      <w:r w:rsidR="00953F9E" w:rsidRPr="00E025B4">
        <w:rPr>
          <w:rFonts w:ascii="Times" w:hAnsi="Times"/>
        </w:rPr>
        <w:t xml:space="preserve">: </w:t>
      </w:r>
      <w:r w:rsidR="00EC2AF5" w:rsidRPr="00E025B4">
        <w:rPr>
          <w:rFonts w:ascii="Times" w:hAnsi="Times"/>
        </w:rPr>
        <w:t>308-329</w:t>
      </w:r>
      <w:r w:rsidR="00374268" w:rsidRPr="00E025B4">
        <w:rPr>
          <w:rFonts w:ascii="Times" w:hAnsi="Times"/>
        </w:rPr>
        <w:t xml:space="preserve">. (22 pages) </w:t>
      </w:r>
    </w:p>
    <w:p w14:paraId="5182B006" w14:textId="2775FA8C" w:rsidR="00EC2AF5" w:rsidRPr="00E025B4" w:rsidRDefault="00C02D3F" w:rsidP="004C27A2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>D.</w:t>
      </w:r>
      <w:r w:rsidR="00EC2AF5" w:rsidRPr="00E025B4">
        <w:rPr>
          <w:rFonts w:ascii="Times" w:hAnsi="Times"/>
        </w:rPr>
        <w:t xml:space="preserve"> </w:t>
      </w:r>
      <w:proofErr w:type="spellStart"/>
      <w:r w:rsidR="00EC2AF5" w:rsidRPr="00E025B4">
        <w:rPr>
          <w:rFonts w:ascii="Times" w:hAnsi="Times"/>
        </w:rPr>
        <w:t>Hausman</w:t>
      </w:r>
      <w:proofErr w:type="spellEnd"/>
      <w:r w:rsidR="00EC2AF5" w:rsidRPr="00E025B4">
        <w:rPr>
          <w:rFonts w:ascii="Times" w:hAnsi="Times"/>
        </w:rPr>
        <w:t xml:space="preserve"> </w:t>
      </w:r>
      <w:r w:rsidRPr="00E025B4">
        <w:rPr>
          <w:rFonts w:ascii="Times" w:hAnsi="Times"/>
        </w:rPr>
        <w:t>(</w:t>
      </w:r>
      <w:r w:rsidR="003C6F0E" w:rsidRPr="00E025B4">
        <w:rPr>
          <w:rFonts w:ascii="Times" w:hAnsi="Times"/>
        </w:rPr>
        <w:t>2008</w:t>
      </w:r>
      <w:r w:rsidRPr="00E025B4">
        <w:rPr>
          <w:rFonts w:ascii="Times" w:hAnsi="Times"/>
        </w:rPr>
        <w:t>)</w:t>
      </w:r>
      <w:r w:rsidR="00C9624E" w:rsidRPr="00E025B4">
        <w:rPr>
          <w:rFonts w:ascii="Times" w:hAnsi="Times"/>
        </w:rPr>
        <w:t>:</w:t>
      </w:r>
      <w:r w:rsidR="003C6F0E" w:rsidRPr="00E025B4">
        <w:rPr>
          <w:rFonts w:ascii="Times" w:hAnsi="Times"/>
        </w:rPr>
        <w:t xml:space="preserve"> </w:t>
      </w:r>
      <w:r w:rsidR="00EC2AF5" w:rsidRPr="00E025B4">
        <w:rPr>
          <w:rFonts w:ascii="Times" w:hAnsi="Times"/>
        </w:rPr>
        <w:t>“</w:t>
      </w:r>
      <w:r w:rsidR="003C6F0E" w:rsidRPr="00E025B4">
        <w:rPr>
          <w:rFonts w:ascii="Times" w:hAnsi="Times"/>
        </w:rPr>
        <w:t>Why Look Under the Hood?</w:t>
      </w:r>
      <w:proofErr w:type="gramStart"/>
      <w:r w:rsidR="00374268" w:rsidRPr="00E025B4">
        <w:rPr>
          <w:rFonts w:ascii="Times" w:hAnsi="Times"/>
        </w:rPr>
        <w:t>”</w:t>
      </w:r>
      <w:r w:rsidR="00C9624E" w:rsidRPr="00E025B4">
        <w:rPr>
          <w:rFonts w:ascii="Times" w:hAnsi="Times"/>
        </w:rPr>
        <w:t>,</w:t>
      </w:r>
      <w:proofErr w:type="gramEnd"/>
      <w:r w:rsidR="003C6F0E" w:rsidRPr="00E025B4">
        <w:rPr>
          <w:rFonts w:ascii="Times" w:hAnsi="Times"/>
        </w:rPr>
        <w:t xml:space="preserve"> </w:t>
      </w:r>
      <w:r w:rsidR="00EC2AF5" w:rsidRPr="00E025B4">
        <w:rPr>
          <w:rFonts w:ascii="Times" w:hAnsi="Times"/>
        </w:rPr>
        <w:t xml:space="preserve">in D. </w:t>
      </w:r>
      <w:proofErr w:type="spellStart"/>
      <w:r w:rsidR="00EC2AF5" w:rsidRPr="00E025B4">
        <w:rPr>
          <w:rFonts w:ascii="Times" w:hAnsi="Times"/>
        </w:rPr>
        <w:t>Hausman</w:t>
      </w:r>
      <w:proofErr w:type="spellEnd"/>
      <w:r w:rsidR="00EC2AF5" w:rsidRPr="00E025B4">
        <w:rPr>
          <w:rFonts w:ascii="Times" w:hAnsi="Times"/>
        </w:rPr>
        <w:t xml:space="preserve">, ed. </w:t>
      </w:r>
      <w:r w:rsidR="00EC2AF5" w:rsidRPr="00E025B4">
        <w:rPr>
          <w:rFonts w:ascii="Times" w:hAnsi="Times"/>
          <w:i/>
          <w:iCs/>
        </w:rPr>
        <w:t>The Philosophy of Economics: An Anthology</w:t>
      </w:r>
      <w:r w:rsidR="00EC2AF5" w:rsidRPr="00E025B4">
        <w:rPr>
          <w:rFonts w:ascii="Times" w:hAnsi="Times"/>
        </w:rPr>
        <w:t>. Cambrid</w:t>
      </w:r>
      <w:r w:rsidR="00953F9E" w:rsidRPr="00E025B4">
        <w:rPr>
          <w:rFonts w:ascii="Times" w:hAnsi="Times"/>
        </w:rPr>
        <w:t>ge: Cambridge University Press</w:t>
      </w:r>
      <w:proofErr w:type="gramStart"/>
      <w:r w:rsidR="00953F9E" w:rsidRPr="00E025B4">
        <w:rPr>
          <w:rFonts w:ascii="Times" w:hAnsi="Times"/>
        </w:rPr>
        <w:t>:183</w:t>
      </w:r>
      <w:proofErr w:type="gramEnd"/>
      <w:r w:rsidR="00953F9E" w:rsidRPr="00E025B4">
        <w:rPr>
          <w:rFonts w:ascii="Times" w:hAnsi="Times"/>
        </w:rPr>
        <w:t>-187</w:t>
      </w:r>
      <w:r w:rsidR="00374268" w:rsidRPr="00E025B4">
        <w:rPr>
          <w:rFonts w:ascii="Times" w:hAnsi="Times"/>
        </w:rPr>
        <w:t xml:space="preserve">. (5 pages) </w:t>
      </w:r>
      <w:r w:rsidR="00D60561" w:rsidRPr="00E025B4">
        <w:rPr>
          <w:rFonts w:ascii="Times" w:hAnsi="Times"/>
        </w:rPr>
        <w:t>(in compendium)</w:t>
      </w:r>
    </w:p>
    <w:p w14:paraId="7F884A8C" w14:textId="0AF46698" w:rsidR="005F3C89" w:rsidRPr="00E025B4" w:rsidRDefault="005B4174" w:rsidP="004C27A2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  <w:iCs/>
          <w:u w:val="single"/>
        </w:rPr>
        <w:t>Supplementary</w:t>
      </w:r>
      <w:r w:rsidRPr="00E025B4">
        <w:rPr>
          <w:rFonts w:ascii="Times" w:hAnsi="Times"/>
          <w:iCs/>
        </w:rPr>
        <w:t xml:space="preserve">: </w:t>
      </w:r>
      <w:r w:rsidR="00C02D3F" w:rsidRPr="00E025B4">
        <w:rPr>
          <w:rFonts w:ascii="Times" w:hAnsi="Times"/>
          <w:iCs/>
        </w:rPr>
        <w:t xml:space="preserve">H. </w:t>
      </w:r>
      <w:proofErr w:type="spellStart"/>
      <w:r w:rsidR="00C02D3F" w:rsidRPr="00E025B4">
        <w:rPr>
          <w:rFonts w:ascii="Times" w:hAnsi="Times"/>
          <w:iCs/>
        </w:rPr>
        <w:t>Landemore</w:t>
      </w:r>
      <w:proofErr w:type="spellEnd"/>
      <w:r w:rsidR="00C02D3F" w:rsidRPr="00E025B4">
        <w:rPr>
          <w:rFonts w:ascii="Times" w:hAnsi="Times"/>
          <w:iCs/>
        </w:rPr>
        <w:t xml:space="preserve"> (2004):</w:t>
      </w:r>
      <w:r w:rsidR="00625885" w:rsidRPr="00E025B4">
        <w:rPr>
          <w:rFonts w:ascii="Times" w:hAnsi="Times"/>
          <w:iCs/>
        </w:rPr>
        <w:t xml:space="preserve"> “Politics</w:t>
      </w:r>
      <w:r w:rsidR="004C27A2" w:rsidRPr="00E025B4">
        <w:rPr>
          <w:rFonts w:ascii="Times" w:hAnsi="Times"/>
          <w:iCs/>
        </w:rPr>
        <w:t xml:space="preserve"> a</w:t>
      </w:r>
      <w:r w:rsidR="005F3C89" w:rsidRPr="00E025B4">
        <w:rPr>
          <w:rFonts w:ascii="Times" w:hAnsi="Times"/>
          <w:iCs/>
        </w:rPr>
        <w:t>n</w:t>
      </w:r>
      <w:r w:rsidR="004C27A2" w:rsidRPr="00E025B4">
        <w:rPr>
          <w:rFonts w:ascii="Times" w:hAnsi="Times"/>
          <w:iCs/>
        </w:rPr>
        <w:t>d</w:t>
      </w:r>
      <w:r w:rsidR="005F3C89" w:rsidRPr="00E025B4">
        <w:rPr>
          <w:rFonts w:ascii="Times" w:hAnsi="Times"/>
          <w:iCs/>
        </w:rPr>
        <w:t xml:space="preserve"> the Economist-King: Is Rational Choice Theory the Science of Choice</w:t>
      </w:r>
      <w:r w:rsidR="00374268" w:rsidRPr="00E025B4">
        <w:rPr>
          <w:rFonts w:ascii="Times" w:hAnsi="Times"/>
          <w:iCs/>
        </w:rPr>
        <w:t>”</w:t>
      </w:r>
      <w:r w:rsidR="00C9624E" w:rsidRPr="00E025B4">
        <w:rPr>
          <w:rFonts w:ascii="Times" w:hAnsi="Times"/>
          <w:iCs/>
        </w:rPr>
        <w:t>,</w:t>
      </w:r>
      <w:r w:rsidR="005F3C89" w:rsidRPr="00E025B4">
        <w:rPr>
          <w:rFonts w:ascii="Times" w:hAnsi="Times"/>
          <w:iCs/>
        </w:rPr>
        <w:t xml:space="preserve"> </w:t>
      </w:r>
      <w:r w:rsidR="005F3C89" w:rsidRPr="00E025B4">
        <w:rPr>
          <w:rFonts w:ascii="Times" w:hAnsi="Times"/>
          <w:i/>
          <w:iCs/>
        </w:rPr>
        <w:t>Journal of Moral Philosophy</w:t>
      </w:r>
      <w:r w:rsidR="00C02D3F" w:rsidRPr="00E025B4">
        <w:rPr>
          <w:rFonts w:ascii="Times" w:hAnsi="Times"/>
          <w:iCs/>
        </w:rPr>
        <w:t xml:space="preserve"> 1.2: </w:t>
      </w:r>
      <w:r w:rsidR="005F3C89" w:rsidRPr="00E025B4">
        <w:rPr>
          <w:rFonts w:ascii="Times" w:hAnsi="Times"/>
          <w:iCs/>
        </w:rPr>
        <w:t>185-207</w:t>
      </w:r>
      <w:r w:rsidR="00374268" w:rsidRPr="00E025B4">
        <w:rPr>
          <w:rFonts w:ascii="Times" w:hAnsi="Times"/>
          <w:iCs/>
        </w:rPr>
        <w:t xml:space="preserve">. </w:t>
      </w:r>
    </w:p>
    <w:p w14:paraId="42BBE437" w14:textId="33E040BC" w:rsidR="00953F9E" w:rsidRPr="00E025B4" w:rsidRDefault="00EC2AF5" w:rsidP="00953F9E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  <w:iCs/>
          <w:u w:val="single"/>
        </w:rPr>
        <w:t>Supplementary</w:t>
      </w:r>
      <w:r w:rsidRPr="00E025B4">
        <w:rPr>
          <w:rFonts w:ascii="Times" w:hAnsi="Times"/>
          <w:iCs/>
        </w:rPr>
        <w:t>:</w:t>
      </w:r>
      <w:r w:rsidRPr="00E025B4">
        <w:rPr>
          <w:rFonts w:ascii="Times" w:hAnsi="Times"/>
        </w:rPr>
        <w:t xml:space="preserve"> </w:t>
      </w:r>
      <w:r w:rsidR="00C02D3F" w:rsidRPr="00E025B4">
        <w:rPr>
          <w:rFonts w:ascii="Times" w:hAnsi="Times"/>
        </w:rPr>
        <w:t>D. Green and I.</w:t>
      </w:r>
      <w:r w:rsidRPr="00E025B4">
        <w:rPr>
          <w:rFonts w:ascii="Times" w:hAnsi="Times"/>
        </w:rPr>
        <w:t xml:space="preserve"> Shapiro</w:t>
      </w:r>
      <w:r w:rsidR="00625885" w:rsidRPr="00E025B4">
        <w:rPr>
          <w:rFonts w:ascii="Times" w:hAnsi="Times"/>
        </w:rPr>
        <w:t xml:space="preserve"> (1994):</w:t>
      </w:r>
      <w:r w:rsidRPr="00E025B4">
        <w:rPr>
          <w:rFonts w:ascii="Times" w:hAnsi="Times"/>
        </w:rPr>
        <w:t xml:space="preserve"> </w:t>
      </w:r>
      <w:r w:rsidRPr="00E025B4">
        <w:rPr>
          <w:rFonts w:ascii="Times" w:hAnsi="Times"/>
          <w:i/>
          <w:iCs/>
        </w:rPr>
        <w:t>Pathol</w:t>
      </w:r>
      <w:r w:rsidR="00625885" w:rsidRPr="00E025B4">
        <w:rPr>
          <w:rFonts w:ascii="Times" w:hAnsi="Times"/>
          <w:i/>
          <w:iCs/>
        </w:rPr>
        <w:t xml:space="preserve">ogies of Rational Choice Theory. </w:t>
      </w:r>
      <w:r w:rsidR="00625885" w:rsidRPr="00E025B4">
        <w:rPr>
          <w:rFonts w:ascii="Times" w:hAnsi="Times"/>
          <w:iCs/>
        </w:rPr>
        <w:t xml:space="preserve">New Haven, CT: </w:t>
      </w:r>
      <w:r w:rsidR="00625885" w:rsidRPr="00E025B4">
        <w:rPr>
          <w:rFonts w:ascii="Times" w:hAnsi="Times"/>
        </w:rPr>
        <w:t>Yale University Press:</w:t>
      </w:r>
      <w:r w:rsidRPr="00E025B4">
        <w:rPr>
          <w:rFonts w:ascii="Times" w:hAnsi="Times"/>
        </w:rPr>
        <w:t xml:space="preserve"> </w:t>
      </w:r>
      <w:proofErr w:type="spellStart"/>
      <w:r w:rsidRPr="00E025B4">
        <w:rPr>
          <w:rFonts w:ascii="Times" w:hAnsi="Times"/>
        </w:rPr>
        <w:t>ch.</w:t>
      </w:r>
      <w:proofErr w:type="spellEnd"/>
      <w:r w:rsidRPr="00E025B4">
        <w:rPr>
          <w:rFonts w:ascii="Times" w:hAnsi="Times"/>
        </w:rPr>
        <w:t xml:space="preserve"> 1,2, 3</w:t>
      </w:r>
      <w:r w:rsidR="00A70F6B" w:rsidRPr="00E025B4">
        <w:rPr>
          <w:rFonts w:ascii="Times" w:hAnsi="Times"/>
        </w:rPr>
        <w:t>, 8</w:t>
      </w:r>
      <w:r w:rsidR="00C02D3F" w:rsidRPr="00E025B4">
        <w:rPr>
          <w:rFonts w:ascii="Times" w:hAnsi="Times"/>
        </w:rPr>
        <w:t xml:space="preserve"> (online via </w:t>
      </w:r>
      <w:proofErr w:type="spellStart"/>
      <w:r w:rsidR="00C02D3F" w:rsidRPr="00E025B4">
        <w:rPr>
          <w:rFonts w:ascii="Times" w:hAnsi="Times"/>
        </w:rPr>
        <w:t>statsbiblioteket</w:t>
      </w:r>
      <w:proofErr w:type="spellEnd"/>
      <w:r w:rsidR="00C02D3F" w:rsidRPr="00E025B4">
        <w:rPr>
          <w:rFonts w:ascii="Times" w:hAnsi="Times"/>
        </w:rPr>
        <w:t>)</w:t>
      </w:r>
    </w:p>
    <w:p w14:paraId="4C46AF9B" w14:textId="5DFA0A9A" w:rsidR="00953F9E" w:rsidRPr="00E025B4" w:rsidRDefault="00953F9E" w:rsidP="00C97CB4">
      <w:pPr>
        <w:pStyle w:val="Listeafsnit"/>
        <w:numPr>
          <w:ilvl w:val="1"/>
          <w:numId w:val="1"/>
        </w:numPr>
        <w:rPr>
          <w:rFonts w:ascii="Times New Roman" w:hAnsi="Times New Roman" w:cs="Times New Roman"/>
        </w:rPr>
      </w:pPr>
      <w:r w:rsidRPr="00E025B4">
        <w:rPr>
          <w:rFonts w:ascii="Times" w:hAnsi="Times"/>
          <w:iCs/>
          <w:u w:val="single"/>
        </w:rPr>
        <w:t>Supplementary</w:t>
      </w:r>
      <w:r w:rsidRPr="00E025B4">
        <w:rPr>
          <w:rFonts w:ascii="Times" w:hAnsi="Times"/>
        </w:rPr>
        <w:t>:</w:t>
      </w:r>
      <w:r w:rsidRPr="00E025B4">
        <w:rPr>
          <w:rFonts w:ascii="Times New Roman" w:hAnsi="Times New Roman" w:cs="Times New Roman"/>
        </w:rPr>
        <w:t xml:space="preserve"> J. </w:t>
      </w:r>
      <w:proofErr w:type="spellStart"/>
      <w:r w:rsidRPr="00E025B4">
        <w:rPr>
          <w:rFonts w:ascii="Times New Roman" w:hAnsi="Times New Roman" w:cs="Times New Roman"/>
        </w:rPr>
        <w:t>Ferejohn</w:t>
      </w:r>
      <w:proofErr w:type="spellEnd"/>
      <w:r w:rsidRPr="00E025B4">
        <w:rPr>
          <w:rFonts w:ascii="Times New Roman" w:hAnsi="Times New Roman" w:cs="Times New Roman"/>
        </w:rPr>
        <w:t xml:space="preserve">, D. </w:t>
      </w:r>
      <w:proofErr w:type="spellStart"/>
      <w:r w:rsidRPr="00E025B4">
        <w:rPr>
          <w:rFonts w:ascii="Times New Roman" w:hAnsi="Times New Roman" w:cs="Times New Roman"/>
        </w:rPr>
        <w:t>Satz</w:t>
      </w:r>
      <w:proofErr w:type="spellEnd"/>
      <w:proofErr w:type="gramStart"/>
      <w:r w:rsidRPr="00E025B4">
        <w:rPr>
          <w:rFonts w:ascii="Times New Roman" w:hAnsi="Times New Roman" w:cs="Times New Roman"/>
        </w:rPr>
        <w:t>,(</w:t>
      </w:r>
      <w:proofErr w:type="gramEnd"/>
      <w:r w:rsidRPr="00E025B4">
        <w:rPr>
          <w:rFonts w:ascii="Times New Roman" w:hAnsi="Times New Roman" w:cs="Times New Roman"/>
        </w:rPr>
        <w:t>1995)</w:t>
      </w:r>
      <w:r w:rsidR="00AF0454" w:rsidRPr="00E025B4">
        <w:rPr>
          <w:rFonts w:ascii="Times New Roman" w:hAnsi="Times New Roman" w:cs="Times New Roman"/>
        </w:rPr>
        <w:t>:</w:t>
      </w:r>
      <w:r w:rsidRPr="00E025B4">
        <w:rPr>
          <w:rFonts w:ascii="Times New Roman" w:hAnsi="Times New Roman" w:cs="Times New Roman"/>
        </w:rPr>
        <w:t xml:space="preserve"> </w:t>
      </w:r>
      <w:r w:rsidR="00AF0454" w:rsidRPr="00E025B4">
        <w:rPr>
          <w:rFonts w:ascii="Times New Roman" w:hAnsi="Times New Roman" w:cs="Times New Roman"/>
        </w:rPr>
        <w:t>“</w:t>
      </w:r>
      <w:r w:rsidRPr="00E025B4">
        <w:rPr>
          <w:rFonts w:ascii="Times New Roman" w:hAnsi="Times New Roman" w:cs="Times New Roman"/>
          <w:bCs/>
          <w:iCs/>
        </w:rPr>
        <w:t>Unification, Universalism, and Rational Choice Theory</w:t>
      </w:r>
      <w:r w:rsidR="00374268" w:rsidRPr="00E025B4">
        <w:rPr>
          <w:rFonts w:ascii="Times New Roman" w:hAnsi="Times New Roman" w:cs="Times New Roman"/>
          <w:bCs/>
          <w:iCs/>
        </w:rPr>
        <w:t>”</w:t>
      </w:r>
      <w:r w:rsidR="00C9624E" w:rsidRPr="00E025B4">
        <w:rPr>
          <w:rFonts w:ascii="Times New Roman" w:hAnsi="Times New Roman" w:cs="Times New Roman"/>
          <w:bCs/>
          <w:iCs/>
        </w:rPr>
        <w:t>,</w:t>
      </w:r>
      <w:r w:rsidRPr="00E025B4">
        <w:rPr>
          <w:rFonts w:ascii="Times New Roman" w:hAnsi="Times New Roman" w:cs="Times New Roman"/>
          <w:bCs/>
          <w:iCs/>
        </w:rPr>
        <w:t xml:space="preserve"> </w:t>
      </w:r>
      <w:r w:rsidRPr="00E025B4">
        <w:rPr>
          <w:rFonts w:ascii="Times New Roman" w:hAnsi="Times New Roman" w:cs="Times New Roman"/>
          <w:i/>
        </w:rPr>
        <w:t>Critical Review</w:t>
      </w:r>
      <w:r w:rsidR="00AF0454" w:rsidRPr="00E025B4">
        <w:rPr>
          <w:rFonts w:ascii="Times New Roman" w:hAnsi="Times New Roman" w:cs="Times New Roman"/>
          <w:i/>
        </w:rPr>
        <w:t xml:space="preserve"> </w:t>
      </w:r>
      <w:r w:rsidR="00AF0454" w:rsidRPr="00E025B4">
        <w:rPr>
          <w:rFonts w:ascii="Times New Roman" w:hAnsi="Times New Roman" w:cs="Times New Roman"/>
        </w:rPr>
        <w:t>9.1: 71-84</w:t>
      </w:r>
      <w:r w:rsidR="00374268" w:rsidRPr="00E025B4">
        <w:rPr>
          <w:rFonts w:ascii="Times New Roman" w:hAnsi="Times New Roman" w:cs="Times New Roman"/>
        </w:rPr>
        <w:t>.</w:t>
      </w:r>
    </w:p>
    <w:p w14:paraId="2AA0DEB6" w14:textId="40395F2A" w:rsidR="005F3C89" w:rsidRPr="00E025B4" w:rsidRDefault="004C27A2" w:rsidP="00486925">
      <w:pPr>
        <w:pStyle w:val="Listeafsnit"/>
        <w:numPr>
          <w:ilvl w:val="0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>R</w:t>
      </w:r>
      <w:r w:rsidR="005F3C89" w:rsidRPr="00E025B4">
        <w:rPr>
          <w:rFonts w:ascii="Times" w:hAnsi="Times"/>
        </w:rPr>
        <w:t>ational choice theory II:</w:t>
      </w:r>
      <w:r w:rsidRPr="00E025B4">
        <w:rPr>
          <w:rFonts w:ascii="Times" w:hAnsi="Times"/>
        </w:rPr>
        <w:t xml:space="preserve"> </w:t>
      </w:r>
      <w:proofErr w:type="spellStart"/>
      <w:r w:rsidRPr="00E025B4">
        <w:rPr>
          <w:rFonts w:ascii="Times" w:hAnsi="Times"/>
        </w:rPr>
        <w:t>Behavioural</w:t>
      </w:r>
      <w:proofErr w:type="spellEnd"/>
      <w:r w:rsidRPr="00E025B4">
        <w:rPr>
          <w:rFonts w:ascii="Times" w:hAnsi="Times"/>
        </w:rPr>
        <w:t xml:space="preserve"> (Law &amp;) Economics </w:t>
      </w:r>
      <w:r w:rsidR="00953F9E" w:rsidRPr="00E025B4">
        <w:rPr>
          <w:rFonts w:ascii="Times" w:hAnsi="Times"/>
        </w:rPr>
        <w:t>(RR)</w:t>
      </w:r>
    </w:p>
    <w:p w14:paraId="6710F833" w14:textId="4475078C" w:rsidR="004C27A2" w:rsidRPr="00E025B4" w:rsidRDefault="00953F9E" w:rsidP="004C27A2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 w:cs="ArnoPro"/>
        </w:rPr>
        <w:t xml:space="preserve">C. </w:t>
      </w:r>
      <w:proofErr w:type="spellStart"/>
      <w:r w:rsidRPr="00E025B4">
        <w:rPr>
          <w:rFonts w:ascii="Times" w:hAnsi="Times" w:cs="ArnoPro"/>
        </w:rPr>
        <w:t>Jolls</w:t>
      </w:r>
      <w:proofErr w:type="spellEnd"/>
      <w:r w:rsidRPr="00E025B4">
        <w:rPr>
          <w:rFonts w:ascii="Times" w:hAnsi="Times" w:cs="ArnoPro"/>
        </w:rPr>
        <w:t>, C.R.,</w:t>
      </w:r>
      <w:r w:rsidR="004C27A2" w:rsidRPr="00E025B4">
        <w:rPr>
          <w:rFonts w:ascii="Times" w:hAnsi="Times" w:cs="ArnoPro"/>
        </w:rPr>
        <w:t xml:space="preserve"> </w:t>
      </w:r>
      <w:proofErr w:type="spellStart"/>
      <w:r w:rsidR="004C27A2" w:rsidRPr="00E025B4">
        <w:rPr>
          <w:rFonts w:ascii="Times" w:hAnsi="Times" w:cs="ArnoPro"/>
        </w:rPr>
        <w:t>Sunstein</w:t>
      </w:r>
      <w:proofErr w:type="spellEnd"/>
      <w:r w:rsidRPr="00E025B4">
        <w:rPr>
          <w:rFonts w:ascii="Times" w:hAnsi="Times" w:cs="ArnoPro"/>
        </w:rPr>
        <w:t xml:space="preserve">, </w:t>
      </w:r>
      <w:r w:rsidR="004C27A2" w:rsidRPr="00E025B4">
        <w:rPr>
          <w:rFonts w:ascii="Times" w:hAnsi="Times" w:cs="ArnoPro"/>
        </w:rPr>
        <w:t xml:space="preserve">and </w:t>
      </w:r>
      <w:r w:rsidRPr="00E025B4">
        <w:rPr>
          <w:rFonts w:ascii="Times" w:hAnsi="Times" w:cs="ArnoPro"/>
        </w:rPr>
        <w:t xml:space="preserve">R. </w:t>
      </w:r>
      <w:proofErr w:type="spellStart"/>
      <w:r w:rsidR="004C27A2" w:rsidRPr="00E025B4">
        <w:rPr>
          <w:rFonts w:ascii="Times" w:hAnsi="Times" w:cs="ArnoPro"/>
        </w:rPr>
        <w:t>Thaler</w:t>
      </w:r>
      <w:proofErr w:type="spellEnd"/>
      <w:r w:rsidRPr="00E025B4">
        <w:rPr>
          <w:rFonts w:ascii="Times" w:hAnsi="Times" w:cs="ArnoPro"/>
        </w:rPr>
        <w:t xml:space="preserve"> (1998)</w:t>
      </w:r>
      <w:proofErr w:type="gramStart"/>
      <w:r w:rsidRPr="00E025B4">
        <w:rPr>
          <w:rFonts w:ascii="Times" w:hAnsi="Times" w:cs="ArnoPro"/>
        </w:rPr>
        <w:t xml:space="preserve">: </w:t>
      </w:r>
      <w:r w:rsidR="00374268" w:rsidRPr="00E025B4">
        <w:rPr>
          <w:rFonts w:ascii="Times" w:hAnsi="Times" w:cs="ArnoPro"/>
        </w:rPr>
        <w:t>”</w:t>
      </w:r>
      <w:proofErr w:type="gramEnd"/>
      <w:r w:rsidR="004C27A2" w:rsidRPr="00E025B4">
        <w:rPr>
          <w:rFonts w:ascii="Times" w:hAnsi="Times" w:cs="ArnoPro"/>
        </w:rPr>
        <w:t>A Behavioral Approach to Law and Economics</w:t>
      </w:r>
      <w:r w:rsidR="00374268" w:rsidRPr="00E025B4">
        <w:rPr>
          <w:rFonts w:ascii="Times" w:hAnsi="Times" w:cs="ArnoPro"/>
        </w:rPr>
        <w:t>”</w:t>
      </w:r>
      <w:r w:rsidR="00C9624E" w:rsidRPr="00E025B4">
        <w:rPr>
          <w:rFonts w:ascii="Times" w:hAnsi="Times" w:cs="ArnoPro"/>
        </w:rPr>
        <w:t>,</w:t>
      </w:r>
      <w:r w:rsidR="004C27A2" w:rsidRPr="00E025B4">
        <w:rPr>
          <w:rFonts w:ascii="Times" w:hAnsi="Times" w:cs="ArnoPro"/>
        </w:rPr>
        <w:t xml:space="preserve"> </w:t>
      </w:r>
      <w:r w:rsidR="004C27A2" w:rsidRPr="00E025B4">
        <w:rPr>
          <w:rFonts w:ascii="Times" w:hAnsi="Times" w:cs="ArnoPro"/>
          <w:i/>
        </w:rPr>
        <w:t>Stanford law Review</w:t>
      </w:r>
      <w:r w:rsidR="004C27A2" w:rsidRPr="00E025B4">
        <w:rPr>
          <w:rFonts w:ascii="Times" w:hAnsi="Times" w:cs="ArnoPro"/>
        </w:rPr>
        <w:t>, 50</w:t>
      </w:r>
      <w:r w:rsidR="00374268" w:rsidRPr="00E025B4">
        <w:rPr>
          <w:rFonts w:ascii="Times" w:hAnsi="Times" w:cs="ArnoPro"/>
        </w:rPr>
        <w:t>,5: 1471-1550). (80 pages)</w:t>
      </w:r>
      <w:r w:rsidR="004C27A2" w:rsidRPr="00E025B4">
        <w:rPr>
          <w:rFonts w:ascii="Times" w:hAnsi="Times" w:cs="ArnoPro"/>
        </w:rPr>
        <w:t xml:space="preserve"> </w:t>
      </w:r>
    </w:p>
    <w:p w14:paraId="449AEB3D" w14:textId="143DD8A5" w:rsidR="004C27A2" w:rsidRPr="00E025B4" w:rsidRDefault="00953F9E" w:rsidP="004C27A2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 w:cs="ArnoPro"/>
        </w:rPr>
        <w:t xml:space="preserve">R. A. </w:t>
      </w:r>
      <w:r w:rsidR="004C27A2" w:rsidRPr="00E025B4">
        <w:rPr>
          <w:rFonts w:ascii="Times" w:hAnsi="Times" w:cs="ArnoPro"/>
        </w:rPr>
        <w:t>Posner</w:t>
      </w:r>
      <w:r w:rsidRPr="00E025B4">
        <w:rPr>
          <w:rFonts w:ascii="Times" w:hAnsi="Times" w:cs="ArnoPro"/>
        </w:rPr>
        <w:t xml:space="preserve"> (1998)</w:t>
      </w:r>
      <w:proofErr w:type="gramStart"/>
      <w:r w:rsidRPr="00E025B4">
        <w:rPr>
          <w:rFonts w:ascii="Times" w:hAnsi="Times" w:cs="ArnoPro"/>
        </w:rPr>
        <w:t>:</w:t>
      </w:r>
      <w:r w:rsidR="004C27A2" w:rsidRPr="00E025B4">
        <w:rPr>
          <w:rFonts w:ascii="Times" w:hAnsi="Times" w:cs="ArnoPro"/>
        </w:rPr>
        <w:t xml:space="preserve"> </w:t>
      </w:r>
      <w:r w:rsidR="00374268" w:rsidRPr="00E025B4">
        <w:rPr>
          <w:rFonts w:ascii="Times" w:hAnsi="Times" w:cs="ArnoPro"/>
        </w:rPr>
        <w:t>”</w:t>
      </w:r>
      <w:proofErr w:type="gramEnd"/>
      <w:r w:rsidR="004C27A2" w:rsidRPr="00E025B4">
        <w:rPr>
          <w:rFonts w:ascii="Times" w:hAnsi="Times" w:cs="ArnoPro"/>
        </w:rPr>
        <w:t>Rational Choice, Behavioral Economics, and the Law</w:t>
      </w:r>
      <w:r w:rsidR="00374268" w:rsidRPr="00E025B4">
        <w:rPr>
          <w:rFonts w:ascii="Times" w:hAnsi="Times" w:cs="ArnoPro"/>
        </w:rPr>
        <w:t>”</w:t>
      </w:r>
      <w:r w:rsidR="00C9624E" w:rsidRPr="00E025B4">
        <w:rPr>
          <w:rFonts w:ascii="Times" w:hAnsi="Times" w:cs="ArnoPro"/>
        </w:rPr>
        <w:t>,</w:t>
      </w:r>
      <w:r w:rsidR="004C27A2" w:rsidRPr="00E025B4">
        <w:rPr>
          <w:rFonts w:ascii="Times" w:hAnsi="Times" w:cs="ArnoPro"/>
        </w:rPr>
        <w:t xml:space="preserve"> </w:t>
      </w:r>
      <w:r w:rsidR="004C27A2" w:rsidRPr="00E025B4">
        <w:rPr>
          <w:rFonts w:ascii="Times" w:hAnsi="Times" w:cs="ArnoPro"/>
          <w:i/>
        </w:rPr>
        <w:t>Stanford Law Review</w:t>
      </w:r>
      <w:r w:rsidR="004C27A2" w:rsidRPr="00E025B4">
        <w:rPr>
          <w:rFonts w:ascii="Times" w:hAnsi="Times" w:cs="ArnoPro"/>
        </w:rPr>
        <w:t xml:space="preserve"> 50</w:t>
      </w:r>
      <w:r w:rsidR="00374268" w:rsidRPr="00E025B4">
        <w:rPr>
          <w:rFonts w:ascii="Times" w:hAnsi="Times" w:cs="ArnoPro"/>
        </w:rPr>
        <w:t xml:space="preserve">,5: 1551-1575. (25 pages) </w:t>
      </w:r>
    </w:p>
    <w:p w14:paraId="37D9AA0A" w14:textId="276C3EAF" w:rsidR="004C27A2" w:rsidRPr="00E025B4" w:rsidRDefault="004C27A2" w:rsidP="004C27A2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 w:cs="ArnoPro"/>
          <w:u w:val="single"/>
        </w:rPr>
        <w:t>Supplementary</w:t>
      </w:r>
      <w:r w:rsidRPr="00E025B4">
        <w:rPr>
          <w:rFonts w:ascii="Times" w:hAnsi="Times" w:cs="ArnoPro"/>
        </w:rPr>
        <w:t xml:space="preserve">: </w:t>
      </w:r>
      <w:r w:rsidR="001516B8" w:rsidRPr="00E025B4">
        <w:rPr>
          <w:rFonts w:ascii="Times" w:hAnsi="Times" w:cs="TimesNewRomanPSMT"/>
        </w:rPr>
        <w:t>D.</w:t>
      </w:r>
      <w:r w:rsidRPr="00E025B4">
        <w:rPr>
          <w:rFonts w:ascii="Times" w:hAnsi="Times" w:cs="TimesNewRomanPSMT"/>
        </w:rPr>
        <w:t xml:space="preserve"> </w:t>
      </w:r>
      <w:proofErr w:type="spellStart"/>
      <w:r w:rsidRPr="00E025B4">
        <w:rPr>
          <w:rFonts w:ascii="Times" w:hAnsi="Times" w:cs="TimesNewRomanPSMT"/>
        </w:rPr>
        <w:t>Kahneman</w:t>
      </w:r>
      <w:proofErr w:type="spellEnd"/>
      <w:r w:rsidRPr="00E025B4">
        <w:rPr>
          <w:rFonts w:ascii="Times" w:hAnsi="Times" w:cs="TimesNewRomanPSMT"/>
        </w:rPr>
        <w:t xml:space="preserve">, </w:t>
      </w:r>
      <w:r w:rsidRPr="00E025B4">
        <w:rPr>
          <w:rFonts w:ascii="Times" w:hAnsi="Times" w:cs="TimesNewRomanPS-ItalicMT"/>
          <w:i/>
          <w:iCs/>
        </w:rPr>
        <w:t>Thinking, Fast and Slow</w:t>
      </w:r>
      <w:r w:rsidRPr="00E025B4">
        <w:rPr>
          <w:rFonts w:ascii="Times" w:hAnsi="Times" w:cs="TimesNewRomanPSMT"/>
        </w:rPr>
        <w:t>, pp. 199-300; 418-432</w:t>
      </w:r>
      <w:r w:rsidR="00374268" w:rsidRPr="00E025B4">
        <w:rPr>
          <w:rFonts w:ascii="Times" w:hAnsi="Times" w:cs="TimesNewRomanPSMT"/>
        </w:rPr>
        <w:t xml:space="preserve">. </w:t>
      </w:r>
    </w:p>
    <w:p w14:paraId="3D16A05D" w14:textId="7EAD8D59" w:rsidR="005B4174" w:rsidRPr="00E025B4" w:rsidRDefault="005B4174" w:rsidP="005708AD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  <w:u w:val="single"/>
        </w:rPr>
        <w:t>Supplementary</w:t>
      </w:r>
      <w:r w:rsidRPr="00E025B4">
        <w:rPr>
          <w:rFonts w:ascii="Times" w:hAnsi="Times"/>
        </w:rPr>
        <w:t xml:space="preserve">: </w:t>
      </w:r>
      <w:r w:rsidR="002B4B05" w:rsidRPr="00E025B4">
        <w:rPr>
          <w:rFonts w:ascii="Times" w:hAnsi="Times"/>
        </w:rPr>
        <w:t xml:space="preserve">G. </w:t>
      </w:r>
      <w:proofErr w:type="spellStart"/>
      <w:r w:rsidR="002B4B05" w:rsidRPr="00E025B4">
        <w:rPr>
          <w:rFonts w:ascii="Times" w:hAnsi="Times" w:cs="ArrusBT-Roman"/>
        </w:rPr>
        <w:t>Gigerenzer</w:t>
      </w:r>
      <w:proofErr w:type="spellEnd"/>
      <w:r w:rsidR="002B4B05" w:rsidRPr="00E025B4">
        <w:rPr>
          <w:rFonts w:ascii="Times" w:hAnsi="Times" w:cs="ArrusBT-Roman"/>
        </w:rPr>
        <w:t>, P.</w:t>
      </w:r>
      <w:r w:rsidRPr="00E025B4">
        <w:rPr>
          <w:rFonts w:ascii="Times" w:hAnsi="Times" w:cs="ArrusBT-Roman"/>
        </w:rPr>
        <w:t xml:space="preserve"> </w:t>
      </w:r>
      <w:r w:rsidR="002B4B05" w:rsidRPr="00E025B4">
        <w:rPr>
          <w:rFonts w:ascii="Times" w:hAnsi="Times" w:cs="ArrusBT-Roman"/>
        </w:rPr>
        <w:t xml:space="preserve">Todd and the ABC Research Group (1999): </w:t>
      </w:r>
      <w:r w:rsidRPr="00E025B4">
        <w:rPr>
          <w:rFonts w:ascii="Times" w:hAnsi="Times" w:cs="ArrusBT-Italic"/>
          <w:i/>
          <w:iCs/>
        </w:rPr>
        <w:t>Simpl</w:t>
      </w:r>
      <w:r w:rsidR="002B4B05" w:rsidRPr="00E025B4">
        <w:rPr>
          <w:rFonts w:ascii="Times" w:hAnsi="Times" w:cs="ArrusBT-Italic"/>
          <w:i/>
          <w:iCs/>
        </w:rPr>
        <w:t xml:space="preserve">e Heuristics that Make Us Smart. </w:t>
      </w:r>
      <w:r w:rsidRPr="00E025B4">
        <w:rPr>
          <w:rFonts w:ascii="Times" w:hAnsi="Times" w:cs="ArrusBT-Roman"/>
        </w:rPr>
        <w:t>New York: Oxford University Press</w:t>
      </w:r>
      <w:r w:rsidR="002B4B05" w:rsidRPr="00E025B4">
        <w:rPr>
          <w:rFonts w:ascii="Times" w:hAnsi="Times" w:cs="ArrusBT-Roman"/>
        </w:rPr>
        <w:t>:</w:t>
      </w:r>
      <w:r w:rsidRPr="00E025B4">
        <w:rPr>
          <w:rFonts w:ascii="Times" w:hAnsi="Times" w:cs="ArrusBT-Roman"/>
        </w:rPr>
        <w:t xml:space="preserve"> Ch1</w:t>
      </w:r>
      <w:r w:rsidR="00374268" w:rsidRPr="00E025B4">
        <w:rPr>
          <w:rFonts w:ascii="Times" w:hAnsi="Times" w:cs="ArrusBT-Roman"/>
        </w:rPr>
        <w:t>.</w:t>
      </w:r>
    </w:p>
    <w:p w14:paraId="7CC7A58A" w14:textId="77777777" w:rsidR="000F2CCF" w:rsidRPr="00E025B4" w:rsidRDefault="009917B5" w:rsidP="000F2CCF">
      <w:pPr>
        <w:pStyle w:val="Listeafsnit"/>
        <w:numPr>
          <w:ilvl w:val="0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 xml:space="preserve">Facts and values in </w:t>
      </w:r>
      <w:r w:rsidR="002A7ED8" w:rsidRPr="00E025B4">
        <w:rPr>
          <w:rFonts w:ascii="Times" w:hAnsi="Times"/>
        </w:rPr>
        <w:t>e</w:t>
      </w:r>
      <w:r w:rsidR="00566023" w:rsidRPr="00E025B4">
        <w:rPr>
          <w:rFonts w:ascii="Times" w:hAnsi="Times"/>
        </w:rPr>
        <w:t>co</w:t>
      </w:r>
      <w:r w:rsidR="002A7ED8" w:rsidRPr="00E025B4">
        <w:rPr>
          <w:rFonts w:ascii="Times" w:hAnsi="Times"/>
        </w:rPr>
        <w:t>nomics</w:t>
      </w:r>
      <w:r w:rsidR="00BC7DBB" w:rsidRPr="00E025B4">
        <w:rPr>
          <w:rFonts w:ascii="Times" w:hAnsi="Times"/>
        </w:rPr>
        <w:t xml:space="preserve"> (RR)</w:t>
      </w:r>
    </w:p>
    <w:p w14:paraId="1261143B" w14:textId="5B5B970D" w:rsidR="008E444A" w:rsidRPr="00E025B4" w:rsidRDefault="001516B8" w:rsidP="000F2CCF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 New Roman" w:hAnsi="Times New Roman" w:cs="Times New Roman"/>
        </w:rPr>
        <w:t>J. Broome</w:t>
      </w:r>
      <w:r w:rsidR="008E444A" w:rsidRPr="00E025B4">
        <w:rPr>
          <w:rFonts w:ascii="Times New Roman" w:hAnsi="Times New Roman" w:cs="Times New Roman"/>
        </w:rPr>
        <w:t xml:space="preserve"> </w:t>
      </w:r>
      <w:r w:rsidRPr="00E025B4">
        <w:rPr>
          <w:rFonts w:ascii="Times New Roman" w:hAnsi="Times New Roman" w:cs="Times New Roman"/>
        </w:rPr>
        <w:t>(</w:t>
      </w:r>
      <w:r w:rsidR="008E444A" w:rsidRPr="00E025B4">
        <w:rPr>
          <w:rFonts w:ascii="Times New Roman" w:hAnsi="Times New Roman" w:cs="Times New Roman"/>
        </w:rPr>
        <w:t>2008</w:t>
      </w:r>
      <w:r w:rsidRPr="00E025B4">
        <w:rPr>
          <w:rFonts w:ascii="Times New Roman" w:hAnsi="Times New Roman" w:cs="Times New Roman"/>
        </w:rPr>
        <w:t>): “</w:t>
      </w:r>
      <w:r w:rsidR="008E444A" w:rsidRPr="00E025B4">
        <w:rPr>
          <w:rFonts w:ascii="Times New Roman" w:hAnsi="Times New Roman" w:cs="Times New Roman"/>
        </w:rPr>
        <w:t>Why Economics Needs Ethical Theory</w:t>
      </w:r>
      <w:r w:rsidR="00374268" w:rsidRPr="00E025B4">
        <w:rPr>
          <w:rFonts w:ascii="Times New Roman" w:hAnsi="Times New Roman" w:cs="Times New Roman"/>
        </w:rPr>
        <w:t>”</w:t>
      </w:r>
      <w:r w:rsidR="00C9624E" w:rsidRPr="00E025B4">
        <w:rPr>
          <w:rFonts w:ascii="Times New Roman" w:hAnsi="Times New Roman" w:cs="Times New Roman"/>
        </w:rPr>
        <w:t>,</w:t>
      </w:r>
      <w:r w:rsidR="008E444A" w:rsidRPr="00E025B4">
        <w:rPr>
          <w:rFonts w:ascii="Times New Roman" w:hAnsi="Times New Roman" w:cs="Times New Roman"/>
        </w:rPr>
        <w:t xml:space="preserve"> in</w:t>
      </w:r>
      <w:r w:rsidR="000F2CCF" w:rsidRPr="00E025B4">
        <w:rPr>
          <w:rFonts w:ascii="Times New Roman" w:hAnsi="Times New Roman" w:cs="Times New Roman"/>
        </w:rPr>
        <w:t xml:space="preserve"> K. </w:t>
      </w:r>
      <w:proofErr w:type="spellStart"/>
      <w:r w:rsidR="000F2CCF" w:rsidRPr="00E025B4">
        <w:rPr>
          <w:rFonts w:ascii="Times New Roman" w:hAnsi="Times New Roman" w:cs="Times New Roman"/>
        </w:rPr>
        <w:t>Basu</w:t>
      </w:r>
      <w:proofErr w:type="spellEnd"/>
      <w:r w:rsidR="000F2CCF" w:rsidRPr="00E025B4">
        <w:rPr>
          <w:rFonts w:ascii="Times New Roman" w:hAnsi="Times New Roman" w:cs="Times New Roman"/>
        </w:rPr>
        <w:t xml:space="preserve"> and R. </w:t>
      </w:r>
      <w:proofErr w:type="spellStart"/>
      <w:r w:rsidR="000F2CCF" w:rsidRPr="00E025B4">
        <w:rPr>
          <w:rFonts w:ascii="Times New Roman" w:hAnsi="Times New Roman" w:cs="Times New Roman"/>
        </w:rPr>
        <w:t>Kanbur</w:t>
      </w:r>
      <w:proofErr w:type="spellEnd"/>
      <w:r w:rsidR="000F2CCF" w:rsidRPr="00E025B4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0F2CCF" w:rsidRPr="00E025B4">
        <w:rPr>
          <w:rFonts w:ascii="Times New Roman" w:hAnsi="Times New Roman" w:cs="Times New Roman"/>
        </w:rPr>
        <w:t>eds</w:t>
      </w:r>
      <w:proofErr w:type="spellEnd"/>
      <w:proofErr w:type="gramEnd"/>
      <w:r w:rsidR="000F2CCF" w:rsidRPr="00E025B4">
        <w:rPr>
          <w:rFonts w:ascii="Times New Roman" w:hAnsi="Times New Roman" w:cs="Times New Roman"/>
        </w:rPr>
        <w:t>)</w:t>
      </w:r>
      <w:r w:rsidR="00C9624E" w:rsidRPr="00E025B4">
        <w:rPr>
          <w:rFonts w:ascii="Times New Roman" w:hAnsi="Times New Roman" w:cs="Times New Roman"/>
        </w:rPr>
        <w:t>,</w:t>
      </w:r>
      <w:r w:rsidR="008E444A" w:rsidRPr="00E025B4">
        <w:rPr>
          <w:rFonts w:ascii="Times New Roman" w:hAnsi="Times New Roman" w:cs="Times New Roman"/>
        </w:rPr>
        <w:t xml:space="preserve"> </w:t>
      </w:r>
      <w:r w:rsidR="000F2CCF" w:rsidRPr="00E025B4">
        <w:rPr>
          <w:rFonts w:ascii="Times New Roman" w:hAnsi="Times New Roman" w:cs="Times New Roman"/>
          <w:i/>
        </w:rPr>
        <w:t xml:space="preserve">Arguments for a Better World: Essays in Honor of Amartya Sen </w:t>
      </w:r>
      <w:r w:rsidR="000F2CCF" w:rsidRPr="00E025B4">
        <w:rPr>
          <w:rFonts w:ascii="Times New Roman" w:eastAsia="Times New Roman" w:hAnsi="Times New Roman" w:cs="Times New Roman"/>
          <w:bCs/>
          <w:i/>
        </w:rPr>
        <w:t xml:space="preserve">Volume I: Ethics, Welfare, and Measurement. </w:t>
      </w:r>
      <w:r w:rsidR="000F2CCF" w:rsidRPr="00E025B4">
        <w:rPr>
          <w:rFonts w:ascii="Times New Roman" w:eastAsia="Times New Roman" w:hAnsi="Times New Roman" w:cs="Times New Roman"/>
          <w:bCs/>
        </w:rPr>
        <w:t xml:space="preserve">Oxford: Oxford University Press </w:t>
      </w:r>
      <w:r w:rsidR="00C71BF4" w:rsidRPr="00E025B4">
        <w:rPr>
          <w:rFonts w:ascii="Times" w:hAnsi="Times" w:cs="Times-Roman"/>
        </w:rPr>
        <w:t xml:space="preserve">(available online via </w:t>
      </w:r>
      <w:proofErr w:type="spellStart"/>
      <w:r w:rsidR="00C71BF4" w:rsidRPr="00E025B4">
        <w:rPr>
          <w:rFonts w:ascii="Times" w:hAnsi="Times" w:cs="Times-Roman"/>
        </w:rPr>
        <w:t>Statsbiblioteket</w:t>
      </w:r>
      <w:proofErr w:type="spellEnd"/>
      <w:r w:rsidR="00C71BF4" w:rsidRPr="00E025B4">
        <w:rPr>
          <w:rFonts w:ascii="Times" w:hAnsi="Times" w:cs="Times-Roman"/>
        </w:rPr>
        <w:t>)</w:t>
      </w:r>
      <w:r w:rsidR="00374268" w:rsidRPr="00E025B4">
        <w:rPr>
          <w:rFonts w:ascii="Times" w:hAnsi="Times" w:cs="Times-Roman"/>
        </w:rPr>
        <w:t xml:space="preserve"> (12 pages) </w:t>
      </w:r>
    </w:p>
    <w:p w14:paraId="737A0B77" w14:textId="27CED123" w:rsidR="00E9234D" w:rsidRPr="00E025B4" w:rsidRDefault="00B9521C" w:rsidP="00E9234D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lastRenderedPageBreak/>
        <w:t xml:space="preserve">P. </w:t>
      </w:r>
      <w:proofErr w:type="spellStart"/>
      <w:r w:rsidRPr="00E025B4">
        <w:rPr>
          <w:rFonts w:ascii="Times" w:hAnsi="Times"/>
        </w:rPr>
        <w:t>Dasgupta</w:t>
      </w:r>
      <w:proofErr w:type="spellEnd"/>
      <w:r w:rsidRPr="00E025B4">
        <w:rPr>
          <w:rFonts w:ascii="Times" w:hAnsi="Times"/>
        </w:rPr>
        <w:t xml:space="preserve"> (</w:t>
      </w:r>
      <w:r w:rsidR="00E9234D" w:rsidRPr="00E025B4">
        <w:rPr>
          <w:rFonts w:ascii="Times" w:hAnsi="Times"/>
        </w:rPr>
        <w:t>2005</w:t>
      </w:r>
      <w:r w:rsidRPr="00E025B4">
        <w:rPr>
          <w:rFonts w:ascii="Times" w:hAnsi="Times"/>
        </w:rPr>
        <w:t>):</w:t>
      </w:r>
      <w:r w:rsidR="00E9234D" w:rsidRPr="00E025B4">
        <w:rPr>
          <w:rFonts w:ascii="Times" w:hAnsi="Times"/>
        </w:rPr>
        <w:t xml:space="preserve"> </w:t>
      </w:r>
      <w:r w:rsidRPr="00E025B4">
        <w:rPr>
          <w:rFonts w:ascii="Times" w:hAnsi="Times"/>
        </w:rPr>
        <w:t>“</w:t>
      </w:r>
      <w:r w:rsidR="00E9234D" w:rsidRPr="00E025B4">
        <w:rPr>
          <w:rFonts w:ascii="Times" w:hAnsi="Times"/>
        </w:rPr>
        <w:t>What do economist</w:t>
      </w:r>
      <w:r w:rsidR="00202AAB" w:rsidRPr="00E025B4">
        <w:rPr>
          <w:rFonts w:ascii="Times" w:hAnsi="Times"/>
        </w:rPr>
        <w:t>s</w:t>
      </w:r>
      <w:r w:rsidR="00E9234D" w:rsidRPr="00E025B4">
        <w:rPr>
          <w:rFonts w:ascii="Times" w:hAnsi="Times"/>
        </w:rPr>
        <w:t xml:space="preserve"> analyze and why: facts or values?</w:t>
      </w:r>
      <w:r w:rsidR="00374268" w:rsidRPr="00E025B4">
        <w:rPr>
          <w:rFonts w:ascii="Times" w:hAnsi="Times"/>
        </w:rPr>
        <w:t>”</w:t>
      </w:r>
      <w:r w:rsidR="00E9234D" w:rsidRPr="00E025B4">
        <w:rPr>
          <w:rFonts w:ascii="Times" w:hAnsi="Times"/>
        </w:rPr>
        <w:t xml:space="preserve"> </w:t>
      </w:r>
      <w:r w:rsidR="00E9234D" w:rsidRPr="00E025B4">
        <w:rPr>
          <w:rFonts w:ascii="Times" w:hAnsi="Times"/>
          <w:i/>
        </w:rPr>
        <w:t xml:space="preserve">Economics and Philosophy </w:t>
      </w:r>
      <w:r w:rsidR="00E9234D" w:rsidRPr="00E025B4">
        <w:rPr>
          <w:rFonts w:ascii="Times" w:hAnsi="Times"/>
        </w:rPr>
        <w:t>21.2, 221-278</w:t>
      </w:r>
      <w:r w:rsidR="00374268" w:rsidRPr="00E025B4">
        <w:rPr>
          <w:rFonts w:ascii="Times" w:hAnsi="Times"/>
        </w:rPr>
        <w:t xml:space="preserve">. (58 pages) </w:t>
      </w:r>
    </w:p>
    <w:p w14:paraId="510A775E" w14:textId="7419861A" w:rsidR="00202AAB" w:rsidRPr="00E025B4" w:rsidRDefault="00202AAB" w:rsidP="00202AAB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>A. Sen (1983): “Accounts, Actions, and Values: Objectivity of Social Science</w:t>
      </w:r>
      <w:r w:rsidR="00374268" w:rsidRPr="00E025B4">
        <w:rPr>
          <w:rFonts w:ascii="Times" w:hAnsi="Times"/>
        </w:rPr>
        <w:t>”</w:t>
      </w:r>
      <w:r w:rsidR="00C9624E" w:rsidRPr="00E025B4">
        <w:rPr>
          <w:rFonts w:ascii="Times" w:hAnsi="Times"/>
        </w:rPr>
        <w:t>,</w:t>
      </w:r>
      <w:r w:rsidRPr="00E025B4">
        <w:rPr>
          <w:rFonts w:ascii="Times" w:hAnsi="Times"/>
        </w:rPr>
        <w:t xml:space="preserve"> in C. </w:t>
      </w:r>
      <w:proofErr w:type="spellStart"/>
      <w:r w:rsidRPr="00E025B4">
        <w:rPr>
          <w:rFonts w:ascii="Times" w:hAnsi="Times"/>
        </w:rPr>
        <w:t>Loyd</w:t>
      </w:r>
      <w:proofErr w:type="spellEnd"/>
      <w:r w:rsidRPr="00E025B4">
        <w:rPr>
          <w:rFonts w:ascii="Times" w:hAnsi="Times"/>
        </w:rPr>
        <w:t xml:space="preserve"> (ed.), </w:t>
      </w:r>
      <w:r w:rsidRPr="00E025B4">
        <w:rPr>
          <w:rFonts w:ascii="Times" w:hAnsi="Times"/>
          <w:i/>
          <w:iCs/>
        </w:rPr>
        <w:t>Social Theory and Political Practice: Wolfson College Lectures 1981</w:t>
      </w:r>
      <w:r w:rsidRPr="00E025B4">
        <w:rPr>
          <w:rFonts w:ascii="Times" w:hAnsi="Times"/>
        </w:rPr>
        <w:t>, Oxford University Press: 87-107</w:t>
      </w:r>
      <w:r w:rsidR="00374268" w:rsidRPr="00E025B4">
        <w:rPr>
          <w:rFonts w:ascii="Times" w:hAnsi="Times"/>
        </w:rPr>
        <w:t xml:space="preserve">. (21 pages) </w:t>
      </w:r>
      <w:r w:rsidR="00D60561" w:rsidRPr="00E025B4">
        <w:rPr>
          <w:rFonts w:ascii="Times" w:hAnsi="Times"/>
        </w:rPr>
        <w:t>(in compendium)</w:t>
      </w:r>
    </w:p>
    <w:p w14:paraId="169ADF8A" w14:textId="5531EE04" w:rsidR="006F70E8" w:rsidRPr="00E025B4" w:rsidRDefault="006F70E8" w:rsidP="006F70E8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 w:cs="LucidaBright,Italic"/>
          <w:iCs/>
          <w:u w:val="single"/>
        </w:rPr>
        <w:t>Supplementary:</w:t>
      </w:r>
      <w:r w:rsidRPr="00E025B4">
        <w:rPr>
          <w:rFonts w:ascii="Times" w:hAnsi="Times" w:cs="Times-Roman"/>
        </w:rPr>
        <w:t xml:space="preserve"> J. </w:t>
      </w:r>
      <w:proofErr w:type="spellStart"/>
      <w:r w:rsidRPr="00E025B4">
        <w:rPr>
          <w:rFonts w:ascii="Times" w:hAnsi="Times" w:cs="Times-Roman"/>
        </w:rPr>
        <w:t>Dupré</w:t>
      </w:r>
      <w:proofErr w:type="spellEnd"/>
      <w:r w:rsidRPr="00E025B4">
        <w:rPr>
          <w:rFonts w:ascii="Times" w:hAnsi="Times" w:cs="Times-Roman"/>
        </w:rPr>
        <w:t xml:space="preserve"> (2009): “Facts and Values</w:t>
      </w:r>
      <w:r w:rsidR="00374268" w:rsidRPr="00E025B4">
        <w:rPr>
          <w:rFonts w:ascii="Times" w:hAnsi="Times" w:cs="Times-Roman"/>
        </w:rPr>
        <w:t>”</w:t>
      </w:r>
      <w:r w:rsidR="00C9624E" w:rsidRPr="00E025B4">
        <w:rPr>
          <w:rFonts w:ascii="Times" w:hAnsi="Times" w:cs="Times-Roman"/>
        </w:rPr>
        <w:t>,</w:t>
      </w:r>
      <w:r w:rsidRPr="00E025B4">
        <w:rPr>
          <w:rFonts w:ascii="Times" w:hAnsi="Times" w:cs="Times-Roman"/>
        </w:rPr>
        <w:t xml:space="preserve"> in H. Kincaid, J. </w:t>
      </w:r>
      <w:proofErr w:type="spellStart"/>
      <w:r w:rsidRPr="00E025B4">
        <w:rPr>
          <w:rFonts w:ascii="Times" w:hAnsi="Times" w:cs="Times-Roman"/>
        </w:rPr>
        <w:t>Dupré</w:t>
      </w:r>
      <w:proofErr w:type="spellEnd"/>
      <w:r w:rsidRPr="00E025B4">
        <w:rPr>
          <w:rFonts w:ascii="Times" w:hAnsi="Times" w:cs="Times-Roman"/>
        </w:rPr>
        <w:t xml:space="preserve">, A. Wylie (eds.), </w:t>
      </w:r>
      <w:r w:rsidRPr="00E025B4">
        <w:rPr>
          <w:rFonts w:ascii="Times" w:hAnsi="Times" w:cs="Times-Italic"/>
          <w:i/>
          <w:iCs/>
        </w:rPr>
        <w:t>Value Free Science: Ideal or Illusion?</w:t>
      </w:r>
      <w:r w:rsidRPr="00E025B4">
        <w:rPr>
          <w:rFonts w:ascii="Times" w:hAnsi="Times" w:cs="Times-Roman"/>
        </w:rPr>
        <w:t xml:space="preserve">, pp. 27-41 (available online via </w:t>
      </w:r>
      <w:proofErr w:type="spellStart"/>
      <w:r w:rsidRPr="00E025B4">
        <w:rPr>
          <w:rFonts w:ascii="Times" w:hAnsi="Times" w:cs="Times-Roman"/>
        </w:rPr>
        <w:t>Statsbiblioteket</w:t>
      </w:r>
      <w:proofErr w:type="spellEnd"/>
      <w:r w:rsidRPr="00E025B4">
        <w:rPr>
          <w:rFonts w:ascii="Times" w:hAnsi="Times" w:cs="Times-Roman"/>
        </w:rPr>
        <w:t>)</w:t>
      </w:r>
    </w:p>
    <w:p w14:paraId="75A6FCFA" w14:textId="174A481D" w:rsidR="008E444A" w:rsidRPr="00E025B4" w:rsidRDefault="008E444A" w:rsidP="008E444A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 w:cs="LucidaBright,Italic"/>
          <w:iCs/>
          <w:u w:val="single"/>
        </w:rPr>
        <w:t>Supplementary</w:t>
      </w:r>
      <w:r w:rsidRPr="00E025B4">
        <w:rPr>
          <w:rFonts w:ascii="Times" w:hAnsi="Times" w:cs="LucidaBright,Italic"/>
          <w:iCs/>
        </w:rPr>
        <w:t xml:space="preserve">: </w:t>
      </w:r>
      <w:r w:rsidR="00C71BF4" w:rsidRPr="00E025B4">
        <w:rPr>
          <w:rFonts w:ascii="Times" w:hAnsi="Times" w:cs="LucidaBright,Italic"/>
          <w:iCs/>
        </w:rPr>
        <w:t>H. Su and D.</w:t>
      </w:r>
      <w:r w:rsidR="00E9234D" w:rsidRPr="00E025B4">
        <w:rPr>
          <w:rFonts w:ascii="Times" w:hAnsi="Times" w:cs="LucidaBright,Italic"/>
          <w:iCs/>
        </w:rPr>
        <w:t xml:space="preserve"> Colander (2013)</w:t>
      </w:r>
      <w:r w:rsidR="00C71BF4" w:rsidRPr="00E025B4">
        <w:rPr>
          <w:rFonts w:ascii="Times" w:hAnsi="Times" w:cs="LucidaBright,Italic"/>
          <w:iCs/>
        </w:rPr>
        <w:t>:</w:t>
      </w:r>
      <w:r w:rsidR="00E9234D" w:rsidRPr="00E025B4">
        <w:rPr>
          <w:rFonts w:ascii="Times" w:hAnsi="Times" w:cs="LucidaBright,Italic"/>
          <w:iCs/>
        </w:rPr>
        <w:t xml:space="preserve"> “A failure to communicate: the fact-value divide and the Putnam-</w:t>
      </w:r>
      <w:proofErr w:type="spellStart"/>
      <w:r w:rsidR="00E9234D" w:rsidRPr="00E025B4">
        <w:rPr>
          <w:rFonts w:ascii="Times" w:hAnsi="Times" w:cs="LucidaBright,Italic"/>
          <w:iCs/>
        </w:rPr>
        <w:t>Dasgupt</w:t>
      </w:r>
      <w:r w:rsidR="00C71BF4" w:rsidRPr="00E025B4">
        <w:rPr>
          <w:rFonts w:ascii="Times" w:hAnsi="Times" w:cs="LucidaBright,Italic"/>
          <w:iCs/>
        </w:rPr>
        <w:t>a</w:t>
      </w:r>
      <w:proofErr w:type="spellEnd"/>
      <w:r w:rsidR="00E9234D" w:rsidRPr="00E025B4">
        <w:rPr>
          <w:rFonts w:ascii="Times" w:hAnsi="Times" w:cs="LucidaBright,Italic"/>
          <w:iCs/>
        </w:rPr>
        <w:t xml:space="preserve"> debate</w:t>
      </w:r>
      <w:r w:rsidR="00C9624E" w:rsidRPr="00E025B4">
        <w:rPr>
          <w:rFonts w:ascii="Times" w:hAnsi="Times" w:cs="LucidaBright,Italic"/>
          <w:iCs/>
        </w:rPr>
        <w:t>”,</w:t>
      </w:r>
      <w:r w:rsidR="00E9234D" w:rsidRPr="00E025B4">
        <w:rPr>
          <w:rFonts w:ascii="Times" w:hAnsi="Times" w:cs="LucidaBright,Italic"/>
          <w:i/>
          <w:iCs/>
        </w:rPr>
        <w:t xml:space="preserve"> Erasmus Journal of Philosophy and Economics, 6.</w:t>
      </w:r>
      <w:r w:rsidR="00E9234D" w:rsidRPr="00E025B4">
        <w:rPr>
          <w:rFonts w:ascii="Times" w:hAnsi="Times" w:cs="LucidaBright,Italic"/>
          <w:iCs/>
        </w:rPr>
        <w:t>2</w:t>
      </w:r>
      <w:r w:rsidR="00B9521C" w:rsidRPr="00E025B4">
        <w:rPr>
          <w:rFonts w:ascii="Times" w:hAnsi="Times" w:cs="LucidaBright,Italic"/>
          <w:iCs/>
        </w:rPr>
        <w:t xml:space="preserve">: </w:t>
      </w:r>
      <w:r w:rsidR="00E9234D" w:rsidRPr="00E025B4">
        <w:rPr>
          <w:rFonts w:ascii="Times" w:hAnsi="Times" w:cs="LucidaBright,Italic"/>
          <w:iCs/>
        </w:rPr>
        <w:t>1-23.</w:t>
      </w:r>
    </w:p>
    <w:p w14:paraId="5D59C95F" w14:textId="111BA5A0" w:rsidR="008E444A" w:rsidRPr="00E025B4" w:rsidRDefault="000815F9" w:rsidP="008E444A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 w:cs="Times-Roman"/>
          <w:u w:val="single"/>
        </w:rPr>
        <w:t>Supplementary</w:t>
      </w:r>
      <w:r w:rsidR="00B9521C" w:rsidRPr="00E025B4">
        <w:rPr>
          <w:rFonts w:ascii="Times" w:hAnsi="Times" w:cs="Times-Roman"/>
        </w:rPr>
        <w:t xml:space="preserve">: </w:t>
      </w:r>
      <w:r w:rsidR="00FB2AF2" w:rsidRPr="00E025B4">
        <w:rPr>
          <w:rFonts w:ascii="Times" w:hAnsi="Times" w:cs="Times-Roman"/>
        </w:rPr>
        <w:t xml:space="preserve">D. </w:t>
      </w:r>
      <w:proofErr w:type="spellStart"/>
      <w:r w:rsidR="00B9521C" w:rsidRPr="00E025B4">
        <w:rPr>
          <w:rFonts w:ascii="Times" w:hAnsi="Times" w:cs="Times-Roman"/>
        </w:rPr>
        <w:t>Hausman</w:t>
      </w:r>
      <w:proofErr w:type="spellEnd"/>
      <w:r w:rsidR="00B9521C" w:rsidRPr="00E025B4">
        <w:rPr>
          <w:rFonts w:ascii="Times" w:hAnsi="Times" w:cs="Times-Roman"/>
        </w:rPr>
        <w:t xml:space="preserve"> and </w:t>
      </w:r>
      <w:r w:rsidR="00FB2AF2" w:rsidRPr="00E025B4">
        <w:rPr>
          <w:rFonts w:ascii="Times" w:hAnsi="Times" w:cs="Times-Roman"/>
        </w:rPr>
        <w:t xml:space="preserve">M. </w:t>
      </w:r>
      <w:r w:rsidR="00B9521C" w:rsidRPr="00E025B4">
        <w:rPr>
          <w:rFonts w:ascii="Times" w:hAnsi="Times" w:cs="Times-Roman"/>
        </w:rPr>
        <w:t>McPherson (1996): “Introduction</w:t>
      </w:r>
      <w:r w:rsidR="00374268" w:rsidRPr="00E025B4">
        <w:rPr>
          <w:rFonts w:ascii="Times" w:hAnsi="Times" w:cs="Times-Roman"/>
        </w:rPr>
        <w:t>”</w:t>
      </w:r>
      <w:r w:rsidR="00C9624E" w:rsidRPr="00E025B4">
        <w:rPr>
          <w:rFonts w:ascii="Times" w:hAnsi="Times" w:cs="Times-Roman"/>
        </w:rPr>
        <w:t>,</w:t>
      </w:r>
      <w:r w:rsidR="008E444A" w:rsidRPr="00E025B4">
        <w:rPr>
          <w:rFonts w:ascii="Times" w:hAnsi="Times" w:cs="Times-Roman"/>
        </w:rPr>
        <w:t xml:space="preserve"> </w:t>
      </w:r>
      <w:r w:rsidR="008E444A" w:rsidRPr="00E025B4">
        <w:rPr>
          <w:rFonts w:ascii="Times" w:hAnsi="Times" w:cs="Times-Italic"/>
          <w:i/>
          <w:iCs/>
        </w:rPr>
        <w:t>Economic Analysis and Moral Philosophy</w:t>
      </w:r>
      <w:r w:rsidR="008E444A" w:rsidRPr="00E025B4">
        <w:rPr>
          <w:rFonts w:ascii="Times" w:hAnsi="Times" w:cs="Times-Roman"/>
        </w:rPr>
        <w:t>, Cambridge University Press, pp.1-22.</w:t>
      </w:r>
    </w:p>
    <w:p w14:paraId="0C8A5C4F" w14:textId="77777777" w:rsidR="00A70F6B" w:rsidRPr="00E025B4" w:rsidRDefault="00A70F6B" w:rsidP="00E14734">
      <w:pPr>
        <w:pStyle w:val="Listeafsnit"/>
        <w:numPr>
          <w:ilvl w:val="0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>Facts and values in environmental policy (RR)</w:t>
      </w:r>
    </w:p>
    <w:p w14:paraId="68EC7CDE" w14:textId="4BC51067" w:rsidR="00A70F6B" w:rsidRPr="00E025B4" w:rsidRDefault="00070DAE" w:rsidP="00070DAE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>N. Stern (2007</w:t>
      </w:r>
      <w:r w:rsidR="001516B8" w:rsidRPr="00E025B4">
        <w:rPr>
          <w:rFonts w:ascii="Times" w:hAnsi="Times"/>
        </w:rPr>
        <w:t xml:space="preserve">): </w:t>
      </w:r>
      <w:r w:rsidRPr="00E025B4">
        <w:rPr>
          <w:rFonts w:ascii="Times" w:hAnsi="Times"/>
          <w:i/>
        </w:rPr>
        <w:t>Stern Review: The Economics of Climate Change</w:t>
      </w:r>
      <w:r w:rsidRPr="00E025B4">
        <w:rPr>
          <w:rFonts w:ascii="Times" w:hAnsi="Times"/>
        </w:rPr>
        <w:t xml:space="preserve">. Sections 2 and 2A (23-52) </w:t>
      </w:r>
      <w:r w:rsidR="00374268" w:rsidRPr="00E025B4">
        <w:rPr>
          <w:rFonts w:ascii="Times" w:hAnsi="Times"/>
        </w:rPr>
        <w:t xml:space="preserve">(30 pages) </w:t>
      </w:r>
      <w:r w:rsidRPr="00E025B4">
        <w:rPr>
          <w:rFonts w:ascii="Times" w:hAnsi="Times"/>
        </w:rPr>
        <w:t>http://mudancasclimaticas.cptec.inpe.br/~rmclima/pdfs/destaques/sternreview_report_complete.pdf</w:t>
      </w:r>
    </w:p>
    <w:p w14:paraId="4681B8D3" w14:textId="7518AC69" w:rsidR="00A70F6B" w:rsidRPr="00E025B4" w:rsidRDefault="00FB2AF2" w:rsidP="00A70F6B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>P.</w:t>
      </w:r>
      <w:r w:rsidR="00E14734" w:rsidRPr="00E025B4">
        <w:rPr>
          <w:rFonts w:ascii="Times" w:hAnsi="Times"/>
        </w:rPr>
        <w:t xml:space="preserve"> </w:t>
      </w:r>
      <w:proofErr w:type="spellStart"/>
      <w:r w:rsidR="00E14734" w:rsidRPr="00E025B4">
        <w:rPr>
          <w:rFonts w:ascii="Times" w:hAnsi="Times"/>
        </w:rPr>
        <w:t>Dasgupta</w:t>
      </w:r>
      <w:proofErr w:type="spellEnd"/>
      <w:r w:rsidR="001516B8" w:rsidRPr="00E025B4">
        <w:rPr>
          <w:rFonts w:ascii="Times" w:hAnsi="Times"/>
        </w:rPr>
        <w:t xml:space="preserve"> (2007): “</w:t>
      </w:r>
      <w:r w:rsidR="00E14734" w:rsidRPr="00E025B4">
        <w:rPr>
          <w:rFonts w:ascii="Times" w:hAnsi="Times"/>
        </w:rPr>
        <w:t>Commentary: The Stern Revie</w:t>
      </w:r>
      <w:r w:rsidR="001516B8" w:rsidRPr="00E025B4">
        <w:rPr>
          <w:rFonts w:ascii="Times" w:hAnsi="Times"/>
        </w:rPr>
        <w:t>w's Economics of Climate Change</w:t>
      </w:r>
      <w:r w:rsidR="00374268" w:rsidRPr="00E025B4">
        <w:rPr>
          <w:rFonts w:ascii="Times" w:hAnsi="Times"/>
        </w:rPr>
        <w:t>”</w:t>
      </w:r>
      <w:r w:rsidR="00E14734" w:rsidRPr="00E025B4">
        <w:rPr>
          <w:rFonts w:ascii="Times" w:hAnsi="Times"/>
        </w:rPr>
        <w:t xml:space="preserve">, </w:t>
      </w:r>
      <w:r w:rsidR="00E14734" w:rsidRPr="00E025B4">
        <w:rPr>
          <w:rFonts w:ascii="Times" w:hAnsi="Times"/>
          <w:i/>
          <w:iCs/>
        </w:rPr>
        <w:t>National Institute Economic Review</w:t>
      </w:r>
      <w:r w:rsidR="00A70F6B" w:rsidRPr="00E025B4">
        <w:rPr>
          <w:rFonts w:ascii="Times" w:hAnsi="Times"/>
        </w:rPr>
        <w:t xml:space="preserve">, 199: 4-7. </w:t>
      </w:r>
      <w:r w:rsidR="00374268" w:rsidRPr="00E025B4">
        <w:rPr>
          <w:rFonts w:ascii="Times" w:hAnsi="Times"/>
        </w:rPr>
        <w:t xml:space="preserve">(4 pages) </w:t>
      </w:r>
    </w:p>
    <w:p w14:paraId="244D3CE8" w14:textId="672BEACA" w:rsidR="00A70F6B" w:rsidRPr="00E025B4" w:rsidRDefault="001516B8" w:rsidP="00E14734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>S. Dietz and N. Stern (2008): “</w:t>
      </w:r>
      <w:r w:rsidR="00E14734" w:rsidRPr="00E025B4">
        <w:rPr>
          <w:rFonts w:ascii="Times" w:hAnsi="Times"/>
        </w:rPr>
        <w:t xml:space="preserve">Why Economic Analysis Supports Strong Action on Climate Change: A Response to the Stern Review's Critics', </w:t>
      </w:r>
      <w:r w:rsidR="00E14734" w:rsidRPr="00E025B4">
        <w:rPr>
          <w:rFonts w:ascii="Times" w:hAnsi="Times"/>
          <w:i/>
          <w:iCs/>
        </w:rPr>
        <w:t>Review of Environmental Economics and Policy</w:t>
      </w:r>
      <w:r w:rsidR="00E14734" w:rsidRPr="00E025B4">
        <w:rPr>
          <w:rFonts w:ascii="Times" w:hAnsi="Times"/>
        </w:rPr>
        <w:t>, 2: 94-113.</w:t>
      </w:r>
      <w:r w:rsidR="00374268" w:rsidRPr="00E025B4">
        <w:rPr>
          <w:rFonts w:ascii="Times" w:hAnsi="Times"/>
        </w:rPr>
        <w:t xml:space="preserve"> (20 pages)</w:t>
      </w:r>
      <w:r w:rsidR="00E14734" w:rsidRPr="00E025B4">
        <w:rPr>
          <w:rFonts w:ascii="Times" w:hAnsi="Times"/>
        </w:rPr>
        <w:t xml:space="preserve"> </w:t>
      </w:r>
    </w:p>
    <w:p w14:paraId="36501774" w14:textId="217B16FD" w:rsidR="00A70F6B" w:rsidRPr="00E025B4" w:rsidRDefault="00A70F6B" w:rsidP="00E14734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  <w:u w:val="single"/>
        </w:rPr>
        <w:t>Supplementary</w:t>
      </w:r>
      <w:r w:rsidRPr="00E025B4">
        <w:rPr>
          <w:rFonts w:ascii="Times" w:hAnsi="Times"/>
        </w:rPr>
        <w:t xml:space="preserve">: </w:t>
      </w:r>
      <w:r w:rsidR="001516B8" w:rsidRPr="00E025B4">
        <w:rPr>
          <w:rFonts w:ascii="Times" w:hAnsi="Times"/>
        </w:rPr>
        <w:t>J.</w:t>
      </w:r>
      <w:r w:rsidRPr="00E025B4">
        <w:rPr>
          <w:rFonts w:ascii="Times" w:hAnsi="Times"/>
        </w:rPr>
        <w:t xml:space="preserve"> Broome (2007)</w:t>
      </w:r>
      <w:r w:rsidR="00C9624E" w:rsidRPr="00E025B4">
        <w:rPr>
          <w:rFonts w:ascii="Times" w:hAnsi="Times"/>
        </w:rPr>
        <w:t>:</w:t>
      </w:r>
      <w:r w:rsidRPr="00E025B4">
        <w:rPr>
          <w:rFonts w:ascii="Times" w:hAnsi="Times"/>
        </w:rPr>
        <w:t xml:space="preserve"> </w:t>
      </w:r>
      <w:r w:rsidR="00C9624E" w:rsidRPr="00E025B4">
        <w:rPr>
          <w:rFonts w:ascii="Times" w:hAnsi="Times"/>
        </w:rPr>
        <w:t>–</w:t>
      </w:r>
      <w:r w:rsidRPr="00E025B4">
        <w:rPr>
          <w:rFonts w:ascii="Times" w:hAnsi="Times"/>
        </w:rPr>
        <w:t xml:space="preserve"> </w:t>
      </w:r>
      <w:r w:rsidR="00C9624E" w:rsidRPr="00E025B4">
        <w:rPr>
          <w:rFonts w:ascii="Times" w:hAnsi="Times"/>
        </w:rPr>
        <w:t>“</w:t>
      </w:r>
      <w:r w:rsidRPr="00E025B4">
        <w:rPr>
          <w:rFonts w:ascii="Times" w:hAnsi="Times"/>
        </w:rPr>
        <w:t>Climate Change</w:t>
      </w:r>
      <w:r w:rsidR="00C9624E" w:rsidRPr="00E025B4">
        <w:rPr>
          <w:rFonts w:ascii="Times" w:hAnsi="Times"/>
        </w:rPr>
        <w:t>: Why Economics Requires Ethics”</w:t>
      </w:r>
      <w:r w:rsidRPr="00E025B4">
        <w:rPr>
          <w:rFonts w:ascii="Times" w:hAnsi="Times"/>
        </w:rPr>
        <w:t xml:space="preserve">, </w:t>
      </w:r>
      <w:r w:rsidRPr="00E025B4">
        <w:rPr>
          <w:rFonts w:ascii="Times" w:hAnsi="Times"/>
          <w:i/>
        </w:rPr>
        <w:t>The Knox Lecture</w:t>
      </w:r>
      <w:r w:rsidRPr="00E025B4">
        <w:rPr>
          <w:rFonts w:ascii="Times" w:hAnsi="Times"/>
        </w:rPr>
        <w:t xml:space="preserve">, University of St Andrews. </w:t>
      </w:r>
    </w:p>
    <w:p w14:paraId="1EBF7F14" w14:textId="16F97B14" w:rsidR="00D777F3" w:rsidRPr="00E025B4" w:rsidRDefault="00A70F6B" w:rsidP="00E14734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  <w:u w:val="single"/>
        </w:rPr>
        <w:t>Supplementary</w:t>
      </w:r>
      <w:r w:rsidRPr="00E025B4">
        <w:rPr>
          <w:rFonts w:ascii="Times" w:hAnsi="Times"/>
        </w:rPr>
        <w:t xml:space="preserve">: </w:t>
      </w:r>
      <w:r w:rsidR="00E14734" w:rsidRPr="00E025B4">
        <w:rPr>
          <w:rFonts w:ascii="Times" w:hAnsi="Times"/>
        </w:rPr>
        <w:t>Martin Weitzman (2007)</w:t>
      </w:r>
      <w:r w:rsidR="00C9624E" w:rsidRPr="00E025B4">
        <w:rPr>
          <w:rFonts w:ascii="Times" w:hAnsi="Times"/>
        </w:rPr>
        <w:t>:</w:t>
      </w:r>
      <w:r w:rsidR="00E14734" w:rsidRPr="00E025B4">
        <w:rPr>
          <w:rFonts w:ascii="Times" w:hAnsi="Times"/>
        </w:rPr>
        <w:t xml:space="preserve"> </w:t>
      </w:r>
      <w:r w:rsidR="00C9624E" w:rsidRPr="00E025B4">
        <w:rPr>
          <w:rFonts w:ascii="Times" w:hAnsi="Times"/>
        </w:rPr>
        <w:t>–</w:t>
      </w:r>
      <w:r w:rsidR="00E14734" w:rsidRPr="00E025B4">
        <w:rPr>
          <w:rFonts w:ascii="Times" w:hAnsi="Times"/>
        </w:rPr>
        <w:t xml:space="preserve"> </w:t>
      </w:r>
      <w:r w:rsidR="00C9624E" w:rsidRPr="00E025B4">
        <w:rPr>
          <w:rFonts w:ascii="Times" w:hAnsi="Times"/>
        </w:rPr>
        <w:t>“</w:t>
      </w:r>
      <w:r w:rsidR="00E14734" w:rsidRPr="00E025B4">
        <w:rPr>
          <w:rFonts w:ascii="Times" w:hAnsi="Times"/>
        </w:rPr>
        <w:t>A Review of the Stern Review on the Economics of Climate Change</w:t>
      </w:r>
      <w:r w:rsidR="00C9624E" w:rsidRPr="00E025B4">
        <w:rPr>
          <w:rFonts w:ascii="Times" w:hAnsi="Times"/>
        </w:rPr>
        <w:t>”</w:t>
      </w:r>
      <w:r w:rsidR="00E14734" w:rsidRPr="00E025B4">
        <w:rPr>
          <w:rFonts w:ascii="Times" w:hAnsi="Times"/>
        </w:rPr>
        <w:t xml:space="preserve"> (section 2), </w:t>
      </w:r>
      <w:r w:rsidR="00E14734" w:rsidRPr="00E025B4">
        <w:rPr>
          <w:rFonts w:ascii="Times" w:hAnsi="Times"/>
          <w:i/>
          <w:iCs/>
        </w:rPr>
        <w:t>Journal of Economic Literature</w:t>
      </w:r>
      <w:r w:rsidR="00E14734" w:rsidRPr="00E025B4">
        <w:rPr>
          <w:rFonts w:ascii="Times" w:hAnsi="Times"/>
        </w:rPr>
        <w:t xml:space="preserve">, 45: 703-725. </w:t>
      </w:r>
    </w:p>
    <w:p w14:paraId="21D97065" w14:textId="7BF3700D" w:rsidR="00E14734" w:rsidRPr="00E025B4" w:rsidRDefault="00D777F3" w:rsidP="009917B5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  <w:u w:val="single"/>
        </w:rPr>
        <w:t>Supplementary</w:t>
      </w:r>
      <w:r w:rsidRPr="00E025B4">
        <w:rPr>
          <w:rFonts w:ascii="Times" w:hAnsi="Times"/>
        </w:rPr>
        <w:t>:</w:t>
      </w:r>
      <w:r w:rsidR="00495160" w:rsidRPr="00E025B4">
        <w:rPr>
          <w:rFonts w:ascii="Times" w:hAnsi="Times"/>
        </w:rPr>
        <w:t xml:space="preserve"> </w:t>
      </w:r>
      <w:r w:rsidR="00C9624E" w:rsidRPr="00E025B4">
        <w:rPr>
          <w:rFonts w:ascii="Times" w:hAnsi="Times"/>
        </w:rPr>
        <w:t>Amartya Sen (1999): – “</w:t>
      </w:r>
      <w:r w:rsidR="00E14734" w:rsidRPr="00E025B4">
        <w:rPr>
          <w:rFonts w:ascii="Times" w:hAnsi="Times"/>
        </w:rPr>
        <w:t>Freedom</w:t>
      </w:r>
      <w:r w:rsidR="00C9624E" w:rsidRPr="00E025B4">
        <w:rPr>
          <w:rFonts w:ascii="Times" w:hAnsi="Times"/>
        </w:rPr>
        <w:t xml:space="preserve"> and the foundations of justice”</w:t>
      </w:r>
      <w:r w:rsidR="00E14734" w:rsidRPr="00E025B4">
        <w:rPr>
          <w:rFonts w:ascii="Times" w:hAnsi="Times"/>
        </w:rPr>
        <w:t xml:space="preserve">, chapter 3 (54-87) in </w:t>
      </w:r>
      <w:r w:rsidR="00E14734" w:rsidRPr="00E025B4">
        <w:rPr>
          <w:rFonts w:ascii="Times" w:hAnsi="Times"/>
          <w:i/>
          <w:iCs/>
        </w:rPr>
        <w:t>Development as Freedom</w:t>
      </w:r>
      <w:r w:rsidR="00E14734" w:rsidRPr="00E025B4">
        <w:rPr>
          <w:rFonts w:ascii="Times" w:hAnsi="Times"/>
        </w:rPr>
        <w:t xml:space="preserve">, Alfred A Knopf. </w:t>
      </w:r>
    </w:p>
    <w:p w14:paraId="31A08467" w14:textId="77777777" w:rsidR="00094E58" w:rsidRPr="00E025B4" w:rsidRDefault="00094E58" w:rsidP="00094E58">
      <w:pPr>
        <w:rPr>
          <w:rFonts w:ascii="Times" w:hAnsi="Times"/>
        </w:rPr>
      </w:pPr>
    </w:p>
    <w:p w14:paraId="145AB24C" w14:textId="77777777" w:rsidR="00094E58" w:rsidRPr="00E025B4" w:rsidRDefault="00094E58" w:rsidP="00094E58">
      <w:pPr>
        <w:rPr>
          <w:rFonts w:ascii="Times" w:hAnsi="Times"/>
        </w:rPr>
      </w:pPr>
    </w:p>
    <w:p w14:paraId="3413A9A4" w14:textId="1C8AD003" w:rsidR="00094E58" w:rsidRPr="00E025B4" w:rsidRDefault="00094E58" w:rsidP="00094E58">
      <w:pPr>
        <w:rPr>
          <w:rFonts w:ascii="Times" w:hAnsi="Times"/>
          <w:u w:val="single"/>
        </w:rPr>
      </w:pPr>
      <w:r w:rsidRPr="00E025B4">
        <w:rPr>
          <w:rFonts w:ascii="Times" w:hAnsi="Times"/>
          <w:u w:val="single"/>
        </w:rPr>
        <w:t>Science and Public Policy</w:t>
      </w:r>
    </w:p>
    <w:p w14:paraId="1C5FA6B3" w14:textId="77777777" w:rsidR="00094E58" w:rsidRPr="00E025B4" w:rsidRDefault="00094E58" w:rsidP="00094E58">
      <w:pPr>
        <w:rPr>
          <w:rFonts w:ascii="Times" w:hAnsi="Times"/>
        </w:rPr>
      </w:pPr>
    </w:p>
    <w:p w14:paraId="5605FC2E" w14:textId="5A1FD8AA" w:rsidR="00FB0A07" w:rsidRPr="00E025B4" w:rsidRDefault="00FB0A07" w:rsidP="000F356B">
      <w:pPr>
        <w:pStyle w:val="Listeafsnit"/>
        <w:numPr>
          <w:ilvl w:val="0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>Responsible Scientific Practices and Institutions (RR)</w:t>
      </w:r>
    </w:p>
    <w:p w14:paraId="11C4B79E" w14:textId="4BEC82EA" w:rsidR="00FB0A07" w:rsidRPr="00E025B4" w:rsidRDefault="00FB0A07" w:rsidP="000F356B">
      <w:pPr>
        <w:pStyle w:val="Listeafsnit"/>
        <w:numPr>
          <w:ilvl w:val="1"/>
          <w:numId w:val="1"/>
        </w:numPr>
        <w:rPr>
          <w:rStyle w:val="articlecitationpages"/>
          <w:rFonts w:ascii="Times New Roman" w:hAnsi="Times New Roman" w:cs="Times New Roman"/>
        </w:rPr>
      </w:pPr>
      <w:r w:rsidRPr="00E025B4">
        <w:rPr>
          <w:rFonts w:ascii="Times New Roman" w:hAnsi="Times New Roman" w:cs="Times New Roman"/>
        </w:rPr>
        <w:t>H. Douglas (2014): “The Moral Terrain of Science</w:t>
      </w:r>
      <w:r w:rsidR="00374268" w:rsidRPr="00E025B4">
        <w:rPr>
          <w:rFonts w:ascii="Times New Roman" w:hAnsi="Times New Roman" w:cs="Times New Roman"/>
        </w:rPr>
        <w:t>”</w:t>
      </w:r>
      <w:r w:rsidR="00C9624E" w:rsidRPr="00E025B4">
        <w:rPr>
          <w:rFonts w:ascii="Times New Roman" w:hAnsi="Times New Roman" w:cs="Times New Roman"/>
        </w:rPr>
        <w:t>,</w:t>
      </w:r>
      <w:r w:rsidRPr="00E025B4">
        <w:rPr>
          <w:rFonts w:ascii="Times New Roman" w:hAnsi="Times New Roman" w:cs="Times New Roman"/>
        </w:rPr>
        <w:t xml:space="preserve"> </w:t>
      </w:r>
      <w:proofErr w:type="spellStart"/>
      <w:r w:rsidRPr="00E025B4">
        <w:rPr>
          <w:rFonts w:ascii="Times New Roman" w:hAnsi="Times New Roman" w:cs="Times New Roman"/>
          <w:i/>
        </w:rPr>
        <w:t>Erkenntnis</w:t>
      </w:r>
      <w:proofErr w:type="spellEnd"/>
      <w:r w:rsidRPr="00E025B4">
        <w:rPr>
          <w:rFonts w:ascii="Times New Roman" w:hAnsi="Times New Roman" w:cs="Times New Roman"/>
        </w:rPr>
        <w:t xml:space="preserve"> </w:t>
      </w:r>
      <w:r w:rsidRPr="00E025B4">
        <w:rPr>
          <w:rStyle w:val="articlecitationvolume"/>
          <w:rFonts w:ascii="Times New Roman" w:hAnsi="Times New Roman" w:cs="Times New Roman"/>
        </w:rPr>
        <w:t xml:space="preserve">79, </w:t>
      </w:r>
      <w:r w:rsidRPr="00E025B4">
        <w:rPr>
          <w:rFonts w:ascii="Times New Roman" w:hAnsi="Times New Roman" w:cs="Times New Roman"/>
        </w:rPr>
        <w:t>Supplement</w:t>
      </w:r>
      <w:r w:rsidR="00374268" w:rsidRPr="00E025B4">
        <w:rPr>
          <w:rFonts w:ascii="Times New Roman" w:hAnsi="Times New Roman" w:cs="Times New Roman"/>
        </w:rPr>
        <w:t xml:space="preserve"> </w:t>
      </w:r>
      <w:r w:rsidRPr="00E025B4">
        <w:rPr>
          <w:rFonts w:ascii="Times New Roman" w:hAnsi="Times New Roman" w:cs="Times New Roman"/>
        </w:rPr>
        <w:t xml:space="preserve">5, </w:t>
      </w:r>
      <w:r w:rsidRPr="00E025B4">
        <w:rPr>
          <w:rStyle w:val="articlecitationpages"/>
          <w:rFonts w:ascii="Times New Roman" w:hAnsi="Times New Roman" w:cs="Times New Roman"/>
        </w:rPr>
        <w:t>961</w:t>
      </w:r>
      <w:r w:rsidR="00374268" w:rsidRPr="00E025B4">
        <w:rPr>
          <w:rStyle w:val="articlecitationpages"/>
          <w:rFonts w:ascii="Times New Roman" w:hAnsi="Times New Roman" w:cs="Times New Roman"/>
        </w:rPr>
        <w:t>-</w:t>
      </w:r>
      <w:r w:rsidRPr="00E025B4">
        <w:rPr>
          <w:rStyle w:val="articlecitationpages"/>
          <w:rFonts w:ascii="Times New Roman" w:hAnsi="Times New Roman" w:cs="Times New Roman"/>
        </w:rPr>
        <w:t>979</w:t>
      </w:r>
      <w:r w:rsidR="00374268" w:rsidRPr="00E025B4">
        <w:rPr>
          <w:rStyle w:val="articlecitationpages"/>
          <w:rFonts w:ascii="Times New Roman" w:hAnsi="Times New Roman" w:cs="Times New Roman"/>
        </w:rPr>
        <w:t xml:space="preserve">. (19 pages) </w:t>
      </w:r>
    </w:p>
    <w:p w14:paraId="7B523028" w14:textId="4B67376E" w:rsidR="00FB0A07" w:rsidRPr="00E025B4" w:rsidRDefault="00FB0A07" w:rsidP="000F356B">
      <w:pPr>
        <w:pStyle w:val="Listeafsnit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E025B4">
        <w:rPr>
          <w:rFonts w:ascii="Times New Roman" w:hAnsi="Times New Roman" w:cs="Times New Roman"/>
        </w:rPr>
        <w:t>Kitcher</w:t>
      </w:r>
      <w:proofErr w:type="spellEnd"/>
      <w:r w:rsidRPr="00E025B4">
        <w:rPr>
          <w:rFonts w:ascii="Times New Roman" w:hAnsi="Times New Roman" w:cs="Times New Roman"/>
        </w:rPr>
        <w:t>, P. (2006): “Public Knowledge and the Difficulties of Democracy</w:t>
      </w:r>
      <w:r w:rsidR="00374268" w:rsidRPr="00E025B4">
        <w:rPr>
          <w:rFonts w:ascii="Times New Roman" w:hAnsi="Times New Roman" w:cs="Times New Roman"/>
        </w:rPr>
        <w:t>”</w:t>
      </w:r>
      <w:r w:rsidR="00C9624E" w:rsidRPr="00E025B4">
        <w:rPr>
          <w:rFonts w:ascii="Times New Roman" w:hAnsi="Times New Roman" w:cs="Times New Roman"/>
        </w:rPr>
        <w:t>,</w:t>
      </w:r>
      <w:r w:rsidRPr="00E025B4">
        <w:rPr>
          <w:i/>
        </w:rPr>
        <w:t xml:space="preserve"> </w:t>
      </w:r>
      <w:r w:rsidRPr="00E025B4">
        <w:rPr>
          <w:rFonts w:ascii="Times New Roman" w:hAnsi="Times New Roman" w:cs="Times New Roman"/>
          <w:i/>
        </w:rPr>
        <w:t>Social Research</w:t>
      </w:r>
      <w:r w:rsidRPr="00E025B4">
        <w:rPr>
          <w:rFonts w:ascii="Times New Roman" w:hAnsi="Times New Roman" w:cs="Times New Roman"/>
        </w:rPr>
        <w:t>, 73: 1205-</w:t>
      </w:r>
      <w:r w:rsidR="00374268" w:rsidRPr="00E025B4">
        <w:rPr>
          <w:rFonts w:ascii="Times New Roman" w:hAnsi="Times New Roman" w:cs="Times New Roman"/>
        </w:rPr>
        <w:t>12</w:t>
      </w:r>
      <w:r w:rsidRPr="00E025B4">
        <w:rPr>
          <w:rFonts w:ascii="Times New Roman" w:hAnsi="Times New Roman" w:cs="Times New Roman"/>
        </w:rPr>
        <w:t>24</w:t>
      </w:r>
      <w:r w:rsidR="00374268" w:rsidRPr="00E025B4">
        <w:rPr>
          <w:rFonts w:ascii="Times New Roman" w:hAnsi="Times New Roman" w:cs="Times New Roman"/>
        </w:rPr>
        <w:t xml:space="preserve">. (20 pages) </w:t>
      </w:r>
    </w:p>
    <w:p w14:paraId="3E9D0DB7" w14:textId="727A2D90" w:rsidR="008C5525" w:rsidRPr="00E025B4" w:rsidRDefault="008C5525" w:rsidP="000F356B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 xml:space="preserve">T. </w:t>
      </w:r>
      <w:proofErr w:type="spellStart"/>
      <w:r w:rsidRPr="00E025B4">
        <w:rPr>
          <w:rFonts w:ascii="Times" w:hAnsi="Times"/>
        </w:rPr>
        <w:t>Christiano</w:t>
      </w:r>
      <w:proofErr w:type="spellEnd"/>
      <w:r w:rsidRPr="00E025B4">
        <w:rPr>
          <w:rFonts w:ascii="Times" w:hAnsi="Times"/>
        </w:rPr>
        <w:t xml:space="preserve"> (2015): “Democracy</w:t>
      </w:r>
      <w:r w:rsidR="00374268" w:rsidRPr="00E025B4">
        <w:rPr>
          <w:rFonts w:ascii="Times" w:hAnsi="Times"/>
        </w:rPr>
        <w:t>”</w:t>
      </w:r>
      <w:r w:rsidRPr="00E025B4">
        <w:rPr>
          <w:rFonts w:ascii="Times" w:hAnsi="Times"/>
        </w:rPr>
        <w:t xml:space="preserve">, </w:t>
      </w:r>
      <w:r w:rsidRPr="00E025B4">
        <w:rPr>
          <w:rStyle w:val="Fremhv"/>
          <w:rFonts w:ascii="Times" w:hAnsi="Times"/>
        </w:rPr>
        <w:t xml:space="preserve">The Stanford Encyclopedia of Philosophy </w:t>
      </w:r>
      <w:r w:rsidRPr="00E025B4">
        <w:rPr>
          <w:rFonts w:ascii="Times" w:hAnsi="Times"/>
        </w:rPr>
        <w:t xml:space="preserve">Edward N. </w:t>
      </w:r>
      <w:proofErr w:type="spellStart"/>
      <w:r w:rsidRPr="00E025B4">
        <w:rPr>
          <w:rFonts w:ascii="Times" w:hAnsi="Times"/>
        </w:rPr>
        <w:t>Zalta</w:t>
      </w:r>
      <w:proofErr w:type="spellEnd"/>
      <w:r w:rsidRPr="00E025B4">
        <w:rPr>
          <w:rFonts w:ascii="Times" w:hAnsi="Times"/>
        </w:rPr>
        <w:t xml:space="preserve"> (ed.), Sections 1-3 URL = &lt;http://plato.stanford.edu/archives/spr2015/entries/democracy/&gt;. </w:t>
      </w:r>
      <w:r w:rsidR="00374268" w:rsidRPr="00E025B4">
        <w:rPr>
          <w:rFonts w:ascii="Times" w:hAnsi="Times"/>
        </w:rPr>
        <w:t xml:space="preserve">(12 pages) </w:t>
      </w:r>
    </w:p>
    <w:p w14:paraId="1784D5F2" w14:textId="51C64A6E" w:rsidR="00826515" w:rsidRPr="00E025B4" w:rsidRDefault="00826515" w:rsidP="000F356B">
      <w:pPr>
        <w:pStyle w:val="Listeafsnit"/>
        <w:numPr>
          <w:ilvl w:val="1"/>
          <w:numId w:val="1"/>
        </w:numPr>
        <w:rPr>
          <w:rFonts w:ascii="Times New Roman" w:hAnsi="Times New Roman" w:cs="Times New Roman"/>
        </w:rPr>
      </w:pPr>
      <w:r w:rsidRPr="00E025B4">
        <w:rPr>
          <w:rFonts w:ascii="Times New Roman" w:eastAsia="Times New Roman" w:hAnsi="Times New Roman" w:cs="Times New Roman"/>
        </w:rPr>
        <w:lastRenderedPageBreak/>
        <w:t>E. Anderson (2006): “</w:t>
      </w:r>
      <w:r w:rsidRPr="00E025B4">
        <w:rPr>
          <w:rStyle w:val="st"/>
          <w:rFonts w:ascii="Times New Roman" w:eastAsia="Times New Roman" w:hAnsi="Times New Roman" w:cs="Times New Roman"/>
        </w:rPr>
        <w:t xml:space="preserve">The Epistemology of </w:t>
      </w:r>
      <w:r w:rsidRPr="00E025B4">
        <w:rPr>
          <w:rStyle w:val="Fremhv"/>
          <w:rFonts w:ascii="Times New Roman" w:eastAsia="Times New Roman" w:hAnsi="Times New Roman" w:cs="Times New Roman"/>
          <w:i w:val="0"/>
        </w:rPr>
        <w:t>Democracy</w:t>
      </w:r>
      <w:r w:rsidR="00374268" w:rsidRPr="00E025B4">
        <w:rPr>
          <w:rStyle w:val="st"/>
          <w:rFonts w:ascii="Times New Roman" w:eastAsia="Times New Roman" w:hAnsi="Times New Roman" w:cs="Times New Roman"/>
        </w:rPr>
        <w:t>”</w:t>
      </w:r>
      <w:r w:rsidR="00C9624E" w:rsidRPr="00E025B4">
        <w:rPr>
          <w:rStyle w:val="st"/>
          <w:rFonts w:ascii="Times New Roman" w:eastAsia="Times New Roman" w:hAnsi="Times New Roman" w:cs="Times New Roman"/>
        </w:rPr>
        <w:t>,</w:t>
      </w:r>
      <w:r w:rsidRPr="00E025B4">
        <w:rPr>
          <w:rStyle w:val="st"/>
          <w:rFonts w:ascii="Times New Roman" w:eastAsia="Times New Roman" w:hAnsi="Times New Roman" w:cs="Times New Roman"/>
        </w:rPr>
        <w:t xml:space="preserve"> </w:t>
      </w:r>
      <w:r w:rsidRPr="00E025B4">
        <w:rPr>
          <w:rStyle w:val="st"/>
          <w:rFonts w:ascii="Times New Roman" w:eastAsia="Times New Roman" w:hAnsi="Times New Roman" w:cs="Times New Roman"/>
          <w:i/>
        </w:rPr>
        <w:t>Episteme</w:t>
      </w:r>
      <w:r w:rsidRPr="00E025B4">
        <w:rPr>
          <w:rStyle w:val="st"/>
          <w:rFonts w:ascii="Times New Roman" w:eastAsia="Times New Roman" w:hAnsi="Times New Roman" w:cs="Times New Roman"/>
        </w:rPr>
        <w:t xml:space="preserve"> 3.1-2: 8-22</w:t>
      </w:r>
      <w:r w:rsidR="00374268" w:rsidRPr="00E025B4">
        <w:rPr>
          <w:rStyle w:val="st"/>
          <w:rFonts w:ascii="Times New Roman" w:eastAsia="Times New Roman" w:hAnsi="Times New Roman" w:cs="Times New Roman"/>
        </w:rPr>
        <w:t xml:space="preserve">. (15 pages) </w:t>
      </w:r>
    </w:p>
    <w:p w14:paraId="2F7914F7" w14:textId="77777777" w:rsidR="00202AAB" w:rsidRPr="00E025B4" w:rsidRDefault="00FB0A07" w:rsidP="000F356B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  <w:u w:val="single"/>
        </w:rPr>
        <w:t>Supplementary</w:t>
      </w:r>
      <w:r w:rsidRPr="00E025B4">
        <w:rPr>
          <w:rFonts w:ascii="Times" w:hAnsi="Times"/>
        </w:rPr>
        <w:t xml:space="preserve">: J. Dewey (1946): </w:t>
      </w:r>
      <w:r w:rsidRPr="00E025B4">
        <w:rPr>
          <w:rFonts w:ascii="Times" w:hAnsi="Times"/>
          <w:i/>
        </w:rPr>
        <w:t>The Public and its Problems: An Essay in Political Inquiry</w:t>
      </w:r>
      <w:r w:rsidRPr="00E025B4">
        <w:rPr>
          <w:rFonts w:ascii="Times" w:hAnsi="Times"/>
        </w:rPr>
        <w:t>. Chicago: Gateway Books.</w:t>
      </w:r>
    </w:p>
    <w:p w14:paraId="58B6DB1A" w14:textId="5C6F5327" w:rsidR="00FB0A07" w:rsidRPr="00E025B4" w:rsidRDefault="00FB0A07" w:rsidP="000F356B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 xml:space="preserve"> </w:t>
      </w:r>
      <w:r w:rsidR="00202AAB" w:rsidRPr="00E025B4">
        <w:rPr>
          <w:rFonts w:ascii="Times" w:hAnsi="Times"/>
          <w:u w:val="single"/>
        </w:rPr>
        <w:t>Supplementary</w:t>
      </w:r>
      <w:r w:rsidR="00202AAB" w:rsidRPr="00E025B4">
        <w:rPr>
          <w:rFonts w:ascii="Times" w:hAnsi="Times"/>
        </w:rPr>
        <w:t xml:space="preserve">: P. </w:t>
      </w:r>
      <w:proofErr w:type="spellStart"/>
      <w:r w:rsidR="00202AAB" w:rsidRPr="00E025B4">
        <w:rPr>
          <w:rFonts w:ascii="Times" w:hAnsi="Times"/>
        </w:rPr>
        <w:t>Kitcher</w:t>
      </w:r>
      <w:proofErr w:type="spellEnd"/>
      <w:r w:rsidR="00202AAB" w:rsidRPr="00E025B4">
        <w:rPr>
          <w:rFonts w:ascii="Times" w:hAnsi="Times"/>
        </w:rPr>
        <w:t xml:space="preserve"> (2011): </w:t>
      </w:r>
      <w:r w:rsidR="00202AAB" w:rsidRPr="00E025B4">
        <w:rPr>
          <w:rFonts w:ascii="Times" w:hAnsi="Times"/>
          <w:i/>
        </w:rPr>
        <w:t>Science in Democratic Society</w:t>
      </w:r>
      <w:r w:rsidR="00202AAB" w:rsidRPr="00E025B4">
        <w:rPr>
          <w:rFonts w:ascii="Times" w:hAnsi="Times"/>
        </w:rPr>
        <w:t>. New York: Prometheus Books: especially Chapters 5-8</w:t>
      </w:r>
      <w:r w:rsidR="00374268" w:rsidRPr="00E025B4">
        <w:rPr>
          <w:rFonts w:ascii="Times" w:hAnsi="Times"/>
        </w:rPr>
        <w:t xml:space="preserve">. </w:t>
      </w:r>
    </w:p>
    <w:p w14:paraId="15CAD82D" w14:textId="1BCF2C90" w:rsidR="00553911" w:rsidRPr="00E025B4" w:rsidRDefault="00FB0A07" w:rsidP="000F356B">
      <w:pPr>
        <w:pStyle w:val="Listeafsnit"/>
        <w:numPr>
          <w:ilvl w:val="0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 xml:space="preserve">Responsible </w:t>
      </w:r>
      <w:r w:rsidR="004A1D29" w:rsidRPr="00E025B4">
        <w:rPr>
          <w:rFonts w:ascii="Times" w:hAnsi="Times"/>
        </w:rPr>
        <w:t>Epist</w:t>
      </w:r>
      <w:r w:rsidR="00202AAB" w:rsidRPr="00E025B4">
        <w:rPr>
          <w:rFonts w:ascii="Times" w:hAnsi="Times"/>
        </w:rPr>
        <w:t xml:space="preserve">emic </w:t>
      </w:r>
      <w:r w:rsidRPr="00E025B4">
        <w:rPr>
          <w:rFonts w:ascii="Times" w:hAnsi="Times"/>
        </w:rPr>
        <w:t xml:space="preserve">Citizenship </w:t>
      </w:r>
      <w:r w:rsidR="00553911" w:rsidRPr="00E025B4">
        <w:rPr>
          <w:rFonts w:ascii="Times" w:hAnsi="Times"/>
        </w:rPr>
        <w:t>(RR)</w:t>
      </w:r>
    </w:p>
    <w:p w14:paraId="3F73DADB" w14:textId="20C32E20" w:rsidR="008C5525" w:rsidRPr="00E025B4" w:rsidRDefault="00795BAC" w:rsidP="000F356B">
      <w:pPr>
        <w:pStyle w:val="Listeafsnit"/>
        <w:numPr>
          <w:ilvl w:val="1"/>
          <w:numId w:val="1"/>
        </w:numPr>
        <w:rPr>
          <w:rFonts w:ascii="Times New Roman" w:hAnsi="Times New Roman" w:cs="Times New Roman"/>
        </w:rPr>
      </w:pPr>
      <w:r w:rsidRPr="00E025B4">
        <w:rPr>
          <w:rFonts w:ascii="Times New Roman" w:eastAsia="Times New Roman" w:hAnsi="Times New Roman" w:cs="Times New Roman"/>
        </w:rPr>
        <w:t>E. Anderson (2011): “Democracy, Public Policy, and Lay Assessments of Scientific Testimony</w:t>
      </w:r>
      <w:r w:rsidR="00374268" w:rsidRPr="00E025B4">
        <w:rPr>
          <w:rFonts w:ascii="Times New Roman" w:eastAsia="Times New Roman" w:hAnsi="Times New Roman" w:cs="Times New Roman"/>
        </w:rPr>
        <w:t>”</w:t>
      </w:r>
      <w:r w:rsidR="00C9624E" w:rsidRPr="00E025B4">
        <w:rPr>
          <w:rFonts w:ascii="Times New Roman" w:eastAsia="Times New Roman" w:hAnsi="Times New Roman" w:cs="Times New Roman"/>
        </w:rPr>
        <w:t>,</w:t>
      </w:r>
      <w:r w:rsidRPr="00E025B4">
        <w:rPr>
          <w:rFonts w:ascii="Times New Roman" w:eastAsia="Times New Roman" w:hAnsi="Times New Roman" w:cs="Times New Roman"/>
        </w:rPr>
        <w:t xml:space="preserve"> </w:t>
      </w:r>
      <w:r w:rsidRPr="00E025B4">
        <w:rPr>
          <w:rFonts w:ascii="Times New Roman" w:eastAsia="Times New Roman" w:hAnsi="Times New Roman" w:cs="Times New Roman"/>
          <w:i/>
          <w:iCs/>
        </w:rPr>
        <w:t>Episteme</w:t>
      </w:r>
      <w:r w:rsidRPr="00E025B4">
        <w:rPr>
          <w:rFonts w:ascii="Times New Roman" w:eastAsia="Times New Roman" w:hAnsi="Times New Roman" w:cs="Times New Roman"/>
        </w:rPr>
        <w:t xml:space="preserve">, </w:t>
      </w:r>
      <w:r w:rsidRPr="00E025B4">
        <w:rPr>
          <w:rFonts w:ascii="Times New Roman" w:eastAsia="Times New Roman" w:hAnsi="Times New Roman" w:cs="Times New Roman"/>
          <w:iCs/>
        </w:rPr>
        <w:t>8</w:t>
      </w:r>
      <w:proofErr w:type="gramStart"/>
      <w:r w:rsidR="00374268" w:rsidRPr="00E025B4">
        <w:rPr>
          <w:rFonts w:ascii="Times New Roman" w:eastAsia="Times New Roman" w:hAnsi="Times New Roman" w:cs="Times New Roman"/>
          <w:iCs/>
        </w:rPr>
        <w:t>,</w:t>
      </w:r>
      <w:r w:rsidRPr="00E025B4">
        <w:rPr>
          <w:rFonts w:ascii="Times New Roman" w:eastAsia="Times New Roman" w:hAnsi="Times New Roman" w:cs="Times New Roman"/>
        </w:rPr>
        <w:t>2</w:t>
      </w:r>
      <w:proofErr w:type="gramEnd"/>
      <w:r w:rsidR="00374268" w:rsidRPr="00E025B4">
        <w:rPr>
          <w:rFonts w:ascii="Times New Roman" w:eastAsia="Times New Roman" w:hAnsi="Times New Roman" w:cs="Times New Roman"/>
        </w:rPr>
        <w:t>:</w:t>
      </w:r>
      <w:r w:rsidRPr="00E025B4">
        <w:rPr>
          <w:rFonts w:ascii="Times New Roman" w:eastAsia="Times New Roman" w:hAnsi="Times New Roman" w:cs="Times New Roman"/>
        </w:rPr>
        <w:t xml:space="preserve"> 144</w:t>
      </w:r>
      <w:r w:rsidR="00374268" w:rsidRPr="00E025B4">
        <w:rPr>
          <w:rFonts w:ascii="Times New Roman" w:eastAsia="Times New Roman" w:hAnsi="Times New Roman" w:cs="Times New Roman"/>
        </w:rPr>
        <w:t>-</w:t>
      </w:r>
      <w:r w:rsidRPr="00E025B4">
        <w:rPr>
          <w:rFonts w:ascii="Times New Roman" w:eastAsia="Times New Roman" w:hAnsi="Times New Roman" w:cs="Times New Roman"/>
        </w:rPr>
        <w:t>164</w:t>
      </w:r>
      <w:r w:rsidR="00374268" w:rsidRPr="00E025B4">
        <w:rPr>
          <w:rFonts w:ascii="Times New Roman" w:eastAsia="Times New Roman" w:hAnsi="Times New Roman" w:cs="Times New Roman"/>
        </w:rPr>
        <w:t xml:space="preserve">. (21 pages) </w:t>
      </w:r>
    </w:p>
    <w:p w14:paraId="246F7D92" w14:textId="32773EB3" w:rsidR="008C5525" w:rsidRPr="00E025B4" w:rsidRDefault="008C5525" w:rsidP="000F356B">
      <w:pPr>
        <w:pStyle w:val="Listeafsnit"/>
        <w:numPr>
          <w:ilvl w:val="1"/>
          <w:numId w:val="1"/>
        </w:numPr>
        <w:rPr>
          <w:rStyle w:val="given-names"/>
          <w:rFonts w:ascii="Times New Roman" w:hAnsi="Times New Roman" w:cs="Times New Roman"/>
        </w:rPr>
      </w:pPr>
      <w:r w:rsidRPr="00E025B4">
        <w:rPr>
          <w:rFonts w:ascii="Times New Roman" w:eastAsia="Times New Roman" w:hAnsi="Times New Roman" w:cs="Times New Roman"/>
        </w:rPr>
        <w:t xml:space="preserve">M. Lane (2014): </w:t>
      </w:r>
      <w:r w:rsidR="00826515" w:rsidRPr="00E025B4">
        <w:rPr>
          <w:rFonts w:ascii="Times New Roman" w:eastAsia="Times New Roman" w:hAnsi="Times New Roman" w:cs="Times New Roman"/>
        </w:rPr>
        <w:t>“When the Experts are Uncertain: Scientific Knowledge and the Ethics of Democratic Judgement</w:t>
      </w:r>
      <w:r w:rsidR="00374268" w:rsidRPr="00E025B4">
        <w:rPr>
          <w:rFonts w:ascii="Times New Roman" w:eastAsia="Times New Roman" w:hAnsi="Times New Roman" w:cs="Times New Roman"/>
        </w:rPr>
        <w:t>”</w:t>
      </w:r>
      <w:r w:rsidR="00C9624E" w:rsidRPr="00E025B4">
        <w:rPr>
          <w:rFonts w:ascii="Times New Roman" w:eastAsia="Times New Roman" w:hAnsi="Times New Roman" w:cs="Times New Roman"/>
        </w:rPr>
        <w:t>,</w:t>
      </w:r>
      <w:r w:rsidR="00826515" w:rsidRPr="00E025B4">
        <w:rPr>
          <w:rFonts w:ascii="Times New Roman" w:eastAsia="Times New Roman" w:hAnsi="Times New Roman" w:cs="Times New Roman"/>
        </w:rPr>
        <w:t xml:space="preserve"> </w:t>
      </w:r>
      <w:r w:rsidRPr="00E025B4">
        <w:rPr>
          <w:rFonts w:ascii="Times New Roman" w:eastAsia="Times New Roman" w:hAnsi="Times New Roman" w:cs="Times New Roman"/>
          <w:i/>
        </w:rPr>
        <w:t>Episteme</w:t>
      </w:r>
      <w:r w:rsidRPr="00E025B4">
        <w:rPr>
          <w:rFonts w:ascii="Times New Roman" w:eastAsia="Times New Roman" w:hAnsi="Times New Roman" w:cs="Times New Roman"/>
        </w:rPr>
        <w:t>, 11</w:t>
      </w:r>
      <w:proofErr w:type="gramStart"/>
      <w:r w:rsidR="00374268" w:rsidRPr="00E025B4">
        <w:rPr>
          <w:rFonts w:ascii="Times New Roman" w:eastAsia="Times New Roman" w:hAnsi="Times New Roman" w:cs="Times New Roman"/>
        </w:rPr>
        <w:t>,</w:t>
      </w:r>
      <w:r w:rsidRPr="00E025B4">
        <w:rPr>
          <w:rFonts w:ascii="Times New Roman" w:hAnsi="Times New Roman" w:cs="Times New Roman"/>
        </w:rPr>
        <w:t>1</w:t>
      </w:r>
      <w:proofErr w:type="gramEnd"/>
      <w:r w:rsidR="00826515" w:rsidRPr="00E025B4">
        <w:rPr>
          <w:rFonts w:ascii="Times New Roman" w:hAnsi="Times New Roman" w:cs="Times New Roman"/>
        </w:rPr>
        <w:t>: 97-118</w:t>
      </w:r>
      <w:r w:rsidR="00374268" w:rsidRPr="00E025B4">
        <w:rPr>
          <w:rFonts w:ascii="Times New Roman" w:hAnsi="Times New Roman" w:cs="Times New Roman"/>
        </w:rPr>
        <w:t xml:space="preserve">. (22 pages) </w:t>
      </w:r>
    </w:p>
    <w:p w14:paraId="56D594C1" w14:textId="4274AF23" w:rsidR="00436D88" w:rsidRPr="00E025B4" w:rsidRDefault="008C5525" w:rsidP="00195EB4">
      <w:pPr>
        <w:pStyle w:val="Listeafsnit"/>
        <w:numPr>
          <w:ilvl w:val="1"/>
          <w:numId w:val="1"/>
        </w:numPr>
        <w:rPr>
          <w:rStyle w:val="mixed-citation"/>
          <w:rFonts w:ascii="Times New Roman" w:hAnsi="Times New Roman" w:cs="Times New Roman"/>
        </w:rPr>
      </w:pPr>
      <w:r w:rsidRPr="00E025B4">
        <w:rPr>
          <w:rStyle w:val="given-names"/>
          <w:rFonts w:ascii="Times New Roman" w:eastAsia="Times New Roman" w:hAnsi="Times New Roman" w:cs="Times New Roman"/>
        </w:rPr>
        <w:t>T.</w:t>
      </w:r>
      <w:r w:rsidRPr="00E025B4">
        <w:rPr>
          <w:rStyle w:val="name"/>
          <w:rFonts w:ascii="Times New Roman" w:eastAsia="Times New Roman" w:hAnsi="Times New Roman" w:cs="Times New Roman"/>
        </w:rPr>
        <w:t xml:space="preserve"> </w:t>
      </w:r>
      <w:proofErr w:type="spellStart"/>
      <w:r w:rsidRPr="00E025B4">
        <w:rPr>
          <w:rStyle w:val="surname"/>
          <w:rFonts w:ascii="Times New Roman" w:eastAsia="Times New Roman" w:hAnsi="Times New Roman" w:cs="Times New Roman"/>
        </w:rPr>
        <w:t>Christiano</w:t>
      </w:r>
      <w:proofErr w:type="spellEnd"/>
      <w:r w:rsidRPr="00E025B4">
        <w:rPr>
          <w:rStyle w:val="name"/>
          <w:rFonts w:ascii="Times New Roman" w:eastAsia="Times New Roman" w:hAnsi="Times New Roman" w:cs="Times New Roman"/>
        </w:rPr>
        <w:t xml:space="preserve"> </w:t>
      </w:r>
      <w:r w:rsidR="00826515" w:rsidRPr="00E025B4">
        <w:rPr>
          <w:rStyle w:val="name"/>
          <w:rFonts w:ascii="Times New Roman" w:eastAsia="Times New Roman" w:hAnsi="Times New Roman" w:cs="Times New Roman"/>
        </w:rPr>
        <w:t>(</w:t>
      </w:r>
      <w:r w:rsidRPr="00E025B4">
        <w:rPr>
          <w:rStyle w:val="year"/>
          <w:rFonts w:ascii="Times New Roman" w:eastAsia="Times New Roman" w:hAnsi="Times New Roman" w:cs="Times New Roman"/>
        </w:rPr>
        <w:t>2012</w:t>
      </w:r>
      <w:r w:rsidR="00826515" w:rsidRPr="00E025B4">
        <w:rPr>
          <w:rStyle w:val="mixed-citation"/>
          <w:rFonts w:ascii="Times New Roman" w:eastAsia="Times New Roman" w:hAnsi="Times New Roman" w:cs="Times New Roman"/>
        </w:rPr>
        <w:t>):</w:t>
      </w:r>
      <w:r w:rsidRPr="00E025B4">
        <w:rPr>
          <w:rStyle w:val="mixed-citation"/>
          <w:rFonts w:ascii="Times New Roman" w:eastAsia="Times New Roman" w:hAnsi="Times New Roman" w:cs="Times New Roman"/>
        </w:rPr>
        <w:t xml:space="preserve"> </w:t>
      </w:r>
      <w:r w:rsidR="00826515" w:rsidRPr="00E025B4">
        <w:rPr>
          <w:rStyle w:val="mixed-citation"/>
          <w:rFonts w:ascii="Times New Roman" w:eastAsia="Times New Roman" w:hAnsi="Times New Roman" w:cs="Times New Roman"/>
        </w:rPr>
        <w:t>“</w:t>
      </w:r>
      <w:r w:rsidRPr="00E025B4">
        <w:rPr>
          <w:rStyle w:val="chapter-title"/>
          <w:rFonts w:ascii="Times New Roman" w:eastAsia="Times New Roman" w:hAnsi="Times New Roman" w:cs="Times New Roman"/>
        </w:rPr>
        <w:t>Rational Deliberation among Experts and Citizens</w:t>
      </w:r>
      <w:r w:rsidR="00374268" w:rsidRPr="00E025B4">
        <w:rPr>
          <w:rStyle w:val="mixed-citation"/>
          <w:rFonts w:ascii="Times New Roman" w:eastAsia="Times New Roman" w:hAnsi="Times New Roman" w:cs="Times New Roman"/>
        </w:rPr>
        <w:t>”</w:t>
      </w:r>
      <w:r w:rsidR="00C9624E" w:rsidRPr="00E025B4">
        <w:rPr>
          <w:rStyle w:val="mixed-citation"/>
          <w:rFonts w:ascii="Times New Roman" w:eastAsia="Times New Roman" w:hAnsi="Times New Roman" w:cs="Times New Roman"/>
        </w:rPr>
        <w:t>,</w:t>
      </w:r>
      <w:r w:rsidRPr="00E025B4">
        <w:rPr>
          <w:rStyle w:val="mixed-citation"/>
          <w:rFonts w:ascii="Times New Roman" w:eastAsia="Times New Roman" w:hAnsi="Times New Roman" w:cs="Times New Roman"/>
        </w:rPr>
        <w:t xml:space="preserve"> In </w:t>
      </w:r>
      <w:proofErr w:type="spellStart"/>
      <w:r w:rsidRPr="00E025B4">
        <w:rPr>
          <w:rStyle w:val="given-names"/>
          <w:rFonts w:ascii="Times New Roman" w:eastAsia="Times New Roman" w:hAnsi="Times New Roman" w:cs="Times New Roman"/>
        </w:rPr>
        <w:t>J.</w:t>
      </w:r>
      <w:r w:rsidRPr="00E025B4">
        <w:rPr>
          <w:rStyle w:val="surname"/>
          <w:rFonts w:ascii="Times New Roman" w:eastAsia="Times New Roman" w:hAnsi="Times New Roman" w:cs="Times New Roman"/>
        </w:rPr>
        <w:t>Parkinson</w:t>
      </w:r>
      <w:proofErr w:type="spellEnd"/>
      <w:r w:rsidRPr="00E025B4">
        <w:rPr>
          <w:rStyle w:val="mixed-citation"/>
          <w:rFonts w:ascii="Times New Roman" w:eastAsia="Times New Roman" w:hAnsi="Times New Roman" w:cs="Times New Roman"/>
        </w:rPr>
        <w:t xml:space="preserve"> and </w:t>
      </w:r>
      <w:r w:rsidRPr="00E025B4">
        <w:rPr>
          <w:rStyle w:val="given-names"/>
          <w:rFonts w:ascii="Times New Roman" w:eastAsia="Times New Roman" w:hAnsi="Times New Roman" w:cs="Times New Roman"/>
        </w:rPr>
        <w:t xml:space="preserve">J. </w:t>
      </w:r>
      <w:proofErr w:type="spellStart"/>
      <w:r w:rsidRPr="00E025B4">
        <w:rPr>
          <w:rStyle w:val="given-names"/>
          <w:rFonts w:ascii="Times New Roman" w:eastAsia="Times New Roman" w:hAnsi="Times New Roman" w:cs="Times New Roman"/>
        </w:rPr>
        <w:t>J.</w:t>
      </w:r>
      <w:r w:rsidRPr="00E025B4">
        <w:rPr>
          <w:rStyle w:val="surname"/>
          <w:rFonts w:ascii="Times New Roman" w:eastAsia="Times New Roman" w:hAnsi="Times New Roman" w:cs="Times New Roman"/>
        </w:rPr>
        <w:t>Mansbridge</w:t>
      </w:r>
      <w:proofErr w:type="spellEnd"/>
      <w:r w:rsidRPr="00E025B4">
        <w:rPr>
          <w:rStyle w:val="mixed-citation"/>
          <w:rFonts w:ascii="Times New Roman" w:eastAsia="Times New Roman" w:hAnsi="Times New Roman" w:cs="Times New Roman"/>
        </w:rPr>
        <w:t xml:space="preserve"> (</w:t>
      </w:r>
      <w:proofErr w:type="spellStart"/>
      <w:proofErr w:type="gramStart"/>
      <w:r w:rsidRPr="00E025B4">
        <w:rPr>
          <w:rStyle w:val="mixed-citation"/>
          <w:rFonts w:ascii="Times New Roman" w:eastAsia="Times New Roman" w:hAnsi="Times New Roman" w:cs="Times New Roman"/>
        </w:rPr>
        <w:t>eds</w:t>
      </w:r>
      <w:proofErr w:type="spellEnd"/>
      <w:proofErr w:type="gramEnd"/>
      <w:r w:rsidRPr="00E025B4">
        <w:rPr>
          <w:rStyle w:val="mixed-citation"/>
          <w:rFonts w:ascii="Times New Roman" w:eastAsia="Times New Roman" w:hAnsi="Times New Roman" w:cs="Times New Roman"/>
        </w:rPr>
        <w:t xml:space="preserve">), </w:t>
      </w:r>
      <w:r w:rsidRPr="00E025B4">
        <w:rPr>
          <w:rStyle w:val="source"/>
          <w:rFonts w:ascii="Times New Roman" w:eastAsia="Times New Roman" w:hAnsi="Times New Roman" w:cs="Times New Roman"/>
          <w:i/>
        </w:rPr>
        <w:t>Deliberative Systems: Deliberative Democracy at the Large Scale</w:t>
      </w:r>
      <w:r w:rsidRPr="00E025B4">
        <w:rPr>
          <w:rStyle w:val="mixed-citation"/>
          <w:rFonts w:ascii="Times New Roman" w:eastAsia="Times New Roman" w:hAnsi="Times New Roman" w:cs="Times New Roman"/>
        </w:rPr>
        <w:t xml:space="preserve">, pp. </w:t>
      </w:r>
      <w:r w:rsidRPr="00E025B4">
        <w:rPr>
          <w:rStyle w:val="fpage"/>
          <w:rFonts w:ascii="Times New Roman" w:eastAsia="Times New Roman" w:hAnsi="Times New Roman" w:cs="Times New Roman"/>
        </w:rPr>
        <w:t>27</w:t>
      </w:r>
      <w:r w:rsidR="00374268" w:rsidRPr="00E025B4">
        <w:rPr>
          <w:rStyle w:val="fpage"/>
          <w:rFonts w:ascii="Times New Roman" w:eastAsia="Times New Roman" w:hAnsi="Times New Roman" w:cs="Times New Roman"/>
        </w:rPr>
        <w:t>-</w:t>
      </w:r>
      <w:r w:rsidRPr="00E025B4">
        <w:rPr>
          <w:rStyle w:val="lpage"/>
          <w:rFonts w:ascii="Times New Roman" w:eastAsia="Times New Roman" w:hAnsi="Times New Roman" w:cs="Times New Roman"/>
        </w:rPr>
        <w:t>51</w:t>
      </w:r>
      <w:r w:rsidRPr="00E025B4">
        <w:rPr>
          <w:rStyle w:val="mixed-citation"/>
          <w:rFonts w:ascii="Times New Roman" w:eastAsia="Times New Roman" w:hAnsi="Times New Roman" w:cs="Times New Roman"/>
        </w:rPr>
        <w:t xml:space="preserve">. </w:t>
      </w:r>
      <w:r w:rsidRPr="00E025B4">
        <w:rPr>
          <w:rStyle w:val="publisher-loc"/>
          <w:rFonts w:ascii="Times New Roman" w:eastAsia="Times New Roman" w:hAnsi="Times New Roman" w:cs="Times New Roman"/>
        </w:rPr>
        <w:t>Cambridge</w:t>
      </w:r>
      <w:r w:rsidRPr="00E025B4">
        <w:rPr>
          <w:rStyle w:val="mixed-citation"/>
          <w:rFonts w:ascii="Times New Roman" w:eastAsia="Times New Roman" w:hAnsi="Times New Roman" w:cs="Times New Roman"/>
        </w:rPr>
        <w:t xml:space="preserve">: </w:t>
      </w:r>
      <w:r w:rsidRPr="00E025B4">
        <w:rPr>
          <w:rStyle w:val="publisher-name"/>
          <w:rFonts w:ascii="Times New Roman" w:eastAsia="Times New Roman" w:hAnsi="Times New Roman" w:cs="Times New Roman"/>
        </w:rPr>
        <w:t>Cambridge University Press</w:t>
      </w:r>
      <w:r w:rsidRPr="00E025B4">
        <w:rPr>
          <w:rStyle w:val="mixed-citation"/>
          <w:rFonts w:ascii="Times New Roman" w:eastAsia="Times New Roman" w:hAnsi="Times New Roman" w:cs="Times New Roman"/>
        </w:rPr>
        <w:t>.</w:t>
      </w:r>
      <w:r w:rsidR="00202AAB" w:rsidRPr="00E025B4">
        <w:rPr>
          <w:rStyle w:val="mixed-citation"/>
          <w:rFonts w:ascii="Times New Roman" w:eastAsia="Times New Roman" w:hAnsi="Times New Roman" w:cs="Times New Roman"/>
        </w:rPr>
        <w:t xml:space="preserve"> (available online via </w:t>
      </w:r>
      <w:proofErr w:type="spellStart"/>
      <w:r w:rsidR="00202AAB" w:rsidRPr="00E025B4">
        <w:rPr>
          <w:rStyle w:val="mixed-citation"/>
          <w:rFonts w:ascii="Times New Roman" w:eastAsia="Times New Roman" w:hAnsi="Times New Roman" w:cs="Times New Roman"/>
        </w:rPr>
        <w:t>Statsbiblioteket</w:t>
      </w:r>
      <w:proofErr w:type="spellEnd"/>
      <w:r w:rsidR="00202AAB" w:rsidRPr="00E025B4">
        <w:rPr>
          <w:rStyle w:val="mixed-citation"/>
          <w:rFonts w:ascii="Times New Roman" w:eastAsia="Times New Roman" w:hAnsi="Times New Roman" w:cs="Times New Roman"/>
        </w:rPr>
        <w:t>)</w:t>
      </w:r>
      <w:r w:rsidR="00374268" w:rsidRPr="00E025B4">
        <w:rPr>
          <w:rStyle w:val="mixed-citation"/>
          <w:rFonts w:ascii="Times New Roman" w:eastAsia="Times New Roman" w:hAnsi="Times New Roman" w:cs="Times New Roman"/>
        </w:rPr>
        <w:t xml:space="preserve"> (25 pages) </w:t>
      </w:r>
    </w:p>
    <w:p w14:paraId="5D53D175" w14:textId="12BF1C2D" w:rsidR="004B5DC4" w:rsidRPr="00E025B4" w:rsidRDefault="004B5DC4" w:rsidP="004B5DC4">
      <w:pPr>
        <w:pStyle w:val="Listeafsnit"/>
        <w:numPr>
          <w:ilvl w:val="1"/>
          <w:numId w:val="1"/>
        </w:numPr>
        <w:rPr>
          <w:rFonts w:ascii="Times" w:hAnsi="Times"/>
        </w:rPr>
      </w:pPr>
      <w:r w:rsidRPr="00E025B4">
        <w:rPr>
          <w:rFonts w:ascii="Times" w:hAnsi="Times"/>
          <w:u w:val="single"/>
        </w:rPr>
        <w:t>Supplementary</w:t>
      </w:r>
      <w:r w:rsidRPr="00E025B4">
        <w:rPr>
          <w:rFonts w:ascii="Times" w:hAnsi="Times"/>
        </w:rPr>
        <w:t xml:space="preserve"> T. </w:t>
      </w:r>
      <w:proofErr w:type="spellStart"/>
      <w:r w:rsidRPr="00E025B4">
        <w:rPr>
          <w:rFonts w:ascii="Times" w:hAnsi="Times"/>
        </w:rPr>
        <w:t>Christiano</w:t>
      </w:r>
      <w:proofErr w:type="spellEnd"/>
      <w:r w:rsidRPr="00E025B4">
        <w:rPr>
          <w:rFonts w:ascii="Times" w:hAnsi="Times"/>
        </w:rPr>
        <w:t xml:space="preserve"> (1996): </w:t>
      </w:r>
      <w:r w:rsidRPr="00E025B4">
        <w:rPr>
          <w:rStyle w:val="Fremhv"/>
          <w:rFonts w:ascii="Times" w:hAnsi="Times"/>
        </w:rPr>
        <w:t>The Rule of the Many: Fundamental Issues in Democratic Theory</w:t>
      </w:r>
      <w:r w:rsidRPr="00E025B4">
        <w:rPr>
          <w:rFonts w:ascii="Times" w:hAnsi="Times"/>
        </w:rPr>
        <w:t>, Boulder, CO: Westview Press: 1-11; 131-164; 165-204</w:t>
      </w:r>
      <w:r w:rsidR="00374268" w:rsidRPr="00E025B4">
        <w:rPr>
          <w:rFonts w:ascii="Times" w:hAnsi="Times"/>
        </w:rPr>
        <w:t>.</w:t>
      </w:r>
      <w:r w:rsidRPr="00E025B4">
        <w:rPr>
          <w:rFonts w:ascii="Times" w:hAnsi="Times"/>
        </w:rPr>
        <w:t xml:space="preserve"> </w:t>
      </w:r>
    </w:p>
    <w:p w14:paraId="55B3050B" w14:textId="77777777" w:rsidR="002A433B" w:rsidRPr="00E025B4" w:rsidRDefault="002A433B" w:rsidP="000F356B">
      <w:pPr>
        <w:pStyle w:val="Listeafsnit"/>
        <w:numPr>
          <w:ilvl w:val="0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>Judgment aggregation and group deliberation</w:t>
      </w:r>
      <w:r w:rsidR="00486925" w:rsidRPr="00E025B4">
        <w:rPr>
          <w:rFonts w:ascii="Times" w:hAnsi="Times"/>
        </w:rPr>
        <w:t xml:space="preserve"> (ASP)</w:t>
      </w:r>
    </w:p>
    <w:p w14:paraId="4FD56849" w14:textId="035D408A" w:rsidR="00AA0DC7" w:rsidRPr="00E025B4" w:rsidRDefault="00A90B49" w:rsidP="00F75B0D">
      <w:pPr>
        <w:pStyle w:val="Listeafsnit"/>
        <w:numPr>
          <w:ilvl w:val="1"/>
          <w:numId w:val="4"/>
        </w:numPr>
        <w:rPr>
          <w:rFonts w:ascii="Times" w:hAnsi="Times"/>
        </w:rPr>
      </w:pPr>
      <w:r w:rsidRPr="00E025B4">
        <w:rPr>
          <w:rFonts w:ascii="Times" w:hAnsi="Times"/>
        </w:rPr>
        <w:t xml:space="preserve">C. </w:t>
      </w:r>
      <w:r w:rsidR="00AA0DC7" w:rsidRPr="00E025B4">
        <w:rPr>
          <w:rFonts w:ascii="Times" w:hAnsi="Times"/>
        </w:rPr>
        <w:t>List</w:t>
      </w:r>
      <w:r w:rsidRPr="00E025B4">
        <w:rPr>
          <w:rFonts w:ascii="Times" w:hAnsi="Times"/>
        </w:rPr>
        <w:t xml:space="preserve"> (2005): “Group knowledge and group rationality</w:t>
      </w:r>
      <w:r w:rsidR="00374268" w:rsidRPr="00E025B4">
        <w:rPr>
          <w:rFonts w:ascii="Times" w:hAnsi="Times"/>
        </w:rPr>
        <w:t>”</w:t>
      </w:r>
      <w:r w:rsidR="00C9624E" w:rsidRPr="00E025B4">
        <w:rPr>
          <w:rFonts w:ascii="Times" w:hAnsi="Times"/>
        </w:rPr>
        <w:t>,</w:t>
      </w:r>
      <w:r w:rsidRPr="00E025B4">
        <w:rPr>
          <w:rFonts w:ascii="Times" w:hAnsi="Times"/>
        </w:rPr>
        <w:t xml:space="preserve"> </w:t>
      </w:r>
      <w:r w:rsidRPr="00E025B4">
        <w:rPr>
          <w:rFonts w:ascii="Times" w:hAnsi="Times"/>
          <w:i/>
        </w:rPr>
        <w:t>Episteme</w:t>
      </w:r>
      <w:r w:rsidRPr="00E025B4">
        <w:rPr>
          <w:rFonts w:ascii="Times" w:hAnsi="Times"/>
        </w:rPr>
        <w:t xml:space="preserve"> 2: 25-38.</w:t>
      </w:r>
      <w:r w:rsidR="00374268" w:rsidRPr="00E025B4">
        <w:rPr>
          <w:rFonts w:ascii="Times" w:hAnsi="Times"/>
        </w:rPr>
        <w:t xml:space="preserve"> (14 pages) </w:t>
      </w:r>
    </w:p>
    <w:p w14:paraId="490EAAEF" w14:textId="7F1ED6F9" w:rsidR="00AA0DC7" w:rsidRPr="00E025B4" w:rsidRDefault="00A90B49" w:rsidP="00F75B0D">
      <w:pPr>
        <w:pStyle w:val="Listeafsnit"/>
        <w:numPr>
          <w:ilvl w:val="1"/>
          <w:numId w:val="4"/>
        </w:numPr>
        <w:rPr>
          <w:rFonts w:ascii="Times" w:hAnsi="Times"/>
        </w:rPr>
      </w:pPr>
      <w:r w:rsidRPr="00E025B4">
        <w:rPr>
          <w:rFonts w:ascii="Times" w:hAnsi="Times"/>
        </w:rPr>
        <w:t xml:space="preserve">C.R. </w:t>
      </w:r>
      <w:proofErr w:type="spellStart"/>
      <w:r w:rsidR="00AA0DC7" w:rsidRPr="00E025B4">
        <w:rPr>
          <w:rFonts w:ascii="Times" w:hAnsi="Times"/>
        </w:rPr>
        <w:t>Sunstein</w:t>
      </w:r>
      <w:proofErr w:type="spellEnd"/>
      <w:r w:rsidRPr="00E025B4">
        <w:rPr>
          <w:rFonts w:ascii="Times" w:hAnsi="Times"/>
        </w:rPr>
        <w:t xml:space="preserve"> (2006): “Deliberating groups versus prediction markets (or Hayek’s challenge to </w:t>
      </w:r>
      <w:proofErr w:type="spellStart"/>
      <w:r w:rsidRPr="00E025B4">
        <w:rPr>
          <w:rFonts w:ascii="Times" w:hAnsi="Times"/>
        </w:rPr>
        <w:t>Habermas</w:t>
      </w:r>
      <w:proofErr w:type="spellEnd"/>
      <w:r w:rsidR="002409C6" w:rsidRPr="00E025B4">
        <w:rPr>
          <w:rFonts w:ascii="Times" w:hAnsi="Times"/>
        </w:rPr>
        <w:t>)</w:t>
      </w:r>
      <w:r w:rsidR="00374268" w:rsidRPr="00E025B4">
        <w:rPr>
          <w:rFonts w:ascii="Times" w:hAnsi="Times"/>
        </w:rPr>
        <w:t>”</w:t>
      </w:r>
      <w:r w:rsidR="00C9624E" w:rsidRPr="00E025B4">
        <w:rPr>
          <w:rFonts w:ascii="Times" w:hAnsi="Times"/>
        </w:rPr>
        <w:t>,</w:t>
      </w:r>
      <w:r w:rsidR="002409C6" w:rsidRPr="00E025B4">
        <w:rPr>
          <w:rFonts w:ascii="Times" w:hAnsi="Times"/>
        </w:rPr>
        <w:t xml:space="preserve"> </w:t>
      </w:r>
      <w:r w:rsidR="002409C6" w:rsidRPr="00E025B4">
        <w:rPr>
          <w:rFonts w:ascii="Times" w:hAnsi="Times"/>
          <w:i/>
        </w:rPr>
        <w:t>Episteme</w:t>
      </w:r>
      <w:r w:rsidR="002409C6" w:rsidRPr="00E025B4">
        <w:rPr>
          <w:rFonts w:ascii="Times" w:hAnsi="Times"/>
        </w:rPr>
        <w:t xml:space="preserve"> 3: 192-213.</w:t>
      </w:r>
      <w:r w:rsidR="00374268" w:rsidRPr="00E025B4">
        <w:rPr>
          <w:rFonts w:ascii="Times" w:hAnsi="Times"/>
        </w:rPr>
        <w:t xml:space="preserve"> (22 pages) </w:t>
      </w:r>
    </w:p>
    <w:p w14:paraId="52C07AAD" w14:textId="77777777" w:rsidR="002A433B" w:rsidRPr="00E025B4" w:rsidRDefault="002A433B" w:rsidP="000F356B">
      <w:pPr>
        <w:pStyle w:val="Listeafsnit"/>
        <w:numPr>
          <w:ilvl w:val="0"/>
          <w:numId w:val="1"/>
        </w:numPr>
        <w:rPr>
          <w:rFonts w:ascii="Times" w:hAnsi="Times"/>
        </w:rPr>
      </w:pPr>
      <w:r w:rsidRPr="00E025B4">
        <w:rPr>
          <w:rFonts w:ascii="Times" w:hAnsi="Times"/>
        </w:rPr>
        <w:t>The epistemology of relying on experts</w:t>
      </w:r>
      <w:r w:rsidR="00486925" w:rsidRPr="00E025B4">
        <w:rPr>
          <w:rFonts w:ascii="Times" w:hAnsi="Times"/>
        </w:rPr>
        <w:t xml:space="preserve"> (ASP)</w:t>
      </w:r>
    </w:p>
    <w:p w14:paraId="3D2F0F3F" w14:textId="14C5118F" w:rsidR="00AA0DC7" w:rsidRPr="00E025B4" w:rsidRDefault="002409C6" w:rsidP="00F75B0D">
      <w:pPr>
        <w:pStyle w:val="Listeafsnit"/>
        <w:numPr>
          <w:ilvl w:val="1"/>
          <w:numId w:val="3"/>
        </w:numPr>
        <w:rPr>
          <w:rFonts w:ascii="Times" w:hAnsi="Times"/>
        </w:rPr>
      </w:pPr>
      <w:r w:rsidRPr="00E025B4">
        <w:rPr>
          <w:rFonts w:ascii="Times" w:hAnsi="Times"/>
        </w:rPr>
        <w:t xml:space="preserve">A. </w:t>
      </w:r>
      <w:r w:rsidR="00AA0DC7" w:rsidRPr="00E025B4">
        <w:rPr>
          <w:rFonts w:ascii="Times" w:hAnsi="Times"/>
        </w:rPr>
        <w:t>Goldman</w:t>
      </w:r>
      <w:r w:rsidRPr="00E025B4">
        <w:rPr>
          <w:rFonts w:ascii="Times" w:hAnsi="Times"/>
        </w:rPr>
        <w:t xml:space="preserve"> (2001): “Exper</w:t>
      </w:r>
      <w:r w:rsidR="00C9624E" w:rsidRPr="00E025B4">
        <w:rPr>
          <w:rFonts w:ascii="Times" w:hAnsi="Times"/>
        </w:rPr>
        <w:t>ts: Which ones should you trust</w:t>
      </w:r>
      <w:r w:rsidR="00374268" w:rsidRPr="00E025B4">
        <w:rPr>
          <w:rFonts w:ascii="Times" w:hAnsi="Times"/>
        </w:rPr>
        <w:t>”</w:t>
      </w:r>
      <w:r w:rsidR="00C9624E" w:rsidRPr="00E025B4">
        <w:rPr>
          <w:rFonts w:ascii="Times" w:hAnsi="Times"/>
        </w:rPr>
        <w:t>,</w:t>
      </w:r>
      <w:r w:rsidRPr="00E025B4">
        <w:rPr>
          <w:rFonts w:ascii="Times" w:hAnsi="Times"/>
        </w:rPr>
        <w:t xml:space="preserve"> </w:t>
      </w:r>
      <w:r w:rsidRPr="00E025B4">
        <w:rPr>
          <w:rFonts w:ascii="Times" w:hAnsi="Times"/>
          <w:i/>
        </w:rPr>
        <w:t>Philosophy and Phenomenological Research</w:t>
      </w:r>
      <w:r w:rsidRPr="00E025B4">
        <w:rPr>
          <w:rFonts w:ascii="Times" w:hAnsi="Times"/>
        </w:rPr>
        <w:t xml:space="preserve"> 63: 185-210.</w:t>
      </w:r>
      <w:r w:rsidR="00374268" w:rsidRPr="00E025B4">
        <w:rPr>
          <w:rFonts w:ascii="Times" w:hAnsi="Times"/>
        </w:rPr>
        <w:t xml:space="preserve"> (26 pages) </w:t>
      </w:r>
    </w:p>
    <w:p w14:paraId="5168B9E7" w14:textId="0517A199" w:rsidR="00AA0DC7" w:rsidRPr="00E025B4" w:rsidRDefault="002409C6" w:rsidP="00F75B0D">
      <w:pPr>
        <w:pStyle w:val="Listeafsnit"/>
        <w:numPr>
          <w:ilvl w:val="1"/>
          <w:numId w:val="3"/>
        </w:numPr>
        <w:rPr>
          <w:rFonts w:ascii="Times" w:hAnsi="Times"/>
        </w:rPr>
      </w:pPr>
      <w:r w:rsidRPr="00E025B4">
        <w:rPr>
          <w:rFonts w:ascii="Times" w:hAnsi="Times"/>
        </w:rPr>
        <w:t xml:space="preserve">D. </w:t>
      </w:r>
      <w:proofErr w:type="spellStart"/>
      <w:r w:rsidRPr="00E025B4">
        <w:rPr>
          <w:rFonts w:ascii="Times" w:hAnsi="Times"/>
        </w:rPr>
        <w:t>Coady</w:t>
      </w:r>
      <w:proofErr w:type="spellEnd"/>
      <w:r w:rsidRPr="00E025B4">
        <w:rPr>
          <w:rFonts w:ascii="Times" w:hAnsi="Times"/>
        </w:rPr>
        <w:t xml:space="preserve"> (2006): “When experts disagree</w:t>
      </w:r>
      <w:r w:rsidR="00374268" w:rsidRPr="00E025B4">
        <w:rPr>
          <w:rFonts w:ascii="Times" w:hAnsi="Times"/>
        </w:rPr>
        <w:t>”</w:t>
      </w:r>
      <w:r w:rsidR="00C9624E" w:rsidRPr="00E025B4">
        <w:rPr>
          <w:rFonts w:ascii="Times" w:hAnsi="Times"/>
        </w:rPr>
        <w:t>,</w:t>
      </w:r>
      <w:r w:rsidRPr="00E025B4">
        <w:rPr>
          <w:rFonts w:ascii="Times" w:hAnsi="Times"/>
        </w:rPr>
        <w:t xml:space="preserve"> </w:t>
      </w:r>
      <w:r w:rsidRPr="00E025B4">
        <w:rPr>
          <w:rFonts w:ascii="Times" w:hAnsi="Times"/>
          <w:i/>
        </w:rPr>
        <w:t>Episteme</w:t>
      </w:r>
      <w:r w:rsidRPr="00E025B4">
        <w:rPr>
          <w:rFonts w:ascii="Times" w:hAnsi="Times"/>
        </w:rPr>
        <w:t xml:space="preserve"> 3: 68-79.</w:t>
      </w:r>
      <w:r w:rsidR="00374268" w:rsidRPr="00E025B4">
        <w:rPr>
          <w:rFonts w:ascii="Times" w:hAnsi="Times"/>
        </w:rPr>
        <w:t xml:space="preserve"> (12 pages) </w:t>
      </w:r>
    </w:p>
    <w:p w14:paraId="5F9F43CD" w14:textId="77777777" w:rsidR="00C93525" w:rsidRPr="00E025B4" w:rsidRDefault="00C93525" w:rsidP="00C93525">
      <w:pPr>
        <w:rPr>
          <w:rFonts w:ascii="Times" w:hAnsi="Times"/>
        </w:rPr>
      </w:pPr>
    </w:p>
    <w:p w14:paraId="299634E3" w14:textId="77777777" w:rsidR="00737F8E" w:rsidRPr="00E025B4" w:rsidRDefault="00737F8E" w:rsidP="00C93525">
      <w:pPr>
        <w:rPr>
          <w:rFonts w:ascii="Times" w:hAnsi="Times"/>
        </w:rPr>
      </w:pPr>
    </w:p>
    <w:p w14:paraId="0277BCFD" w14:textId="18FA53E2" w:rsidR="00737F8E" w:rsidRPr="00E025B4" w:rsidRDefault="00737F8E" w:rsidP="00C93525">
      <w:pPr>
        <w:rPr>
          <w:rFonts w:ascii="Times" w:hAnsi="Times"/>
        </w:rPr>
      </w:pPr>
      <w:r w:rsidRPr="00E025B4">
        <w:rPr>
          <w:rFonts w:ascii="Times" w:hAnsi="Times"/>
        </w:rPr>
        <w:t>Total</w:t>
      </w:r>
      <w:r w:rsidRPr="00E025B4">
        <w:rPr>
          <w:rFonts w:ascii="Times" w:hAnsi="Times"/>
        </w:rPr>
        <w:tab/>
      </w:r>
      <w:r w:rsidRPr="00E025B4">
        <w:rPr>
          <w:rFonts w:ascii="Times" w:hAnsi="Times"/>
        </w:rPr>
        <w:tab/>
      </w:r>
      <w:r w:rsidRPr="00E025B4">
        <w:rPr>
          <w:rFonts w:ascii="Times" w:hAnsi="Times"/>
        </w:rPr>
        <w:tab/>
      </w:r>
      <w:r w:rsidRPr="00E025B4">
        <w:rPr>
          <w:rFonts w:ascii="Times" w:hAnsi="Times"/>
        </w:rPr>
        <w:tab/>
      </w:r>
      <w:r w:rsidRPr="00E025B4">
        <w:rPr>
          <w:rFonts w:ascii="Times" w:hAnsi="Times"/>
        </w:rPr>
        <w:tab/>
      </w:r>
      <w:r w:rsidRPr="00E025B4">
        <w:rPr>
          <w:rFonts w:ascii="Times" w:hAnsi="Times"/>
        </w:rPr>
        <w:tab/>
      </w:r>
      <w:r w:rsidRPr="00E025B4">
        <w:rPr>
          <w:rFonts w:ascii="Times" w:hAnsi="Times"/>
        </w:rPr>
        <w:tab/>
      </w:r>
      <w:r w:rsidRPr="00E025B4">
        <w:rPr>
          <w:rFonts w:ascii="Times" w:hAnsi="Times"/>
        </w:rPr>
        <w:tab/>
      </w:r>
      <w:r w:rsidRPr="00E025B4">
        <w:rPr>
          <w:rFonts w:ascii="Times" w:hAnsi="Times"/>
        </w:rPr>
        <w:tab/>
      </w:r>
      <w:r w:rsidRPr="00E025B4">
        <w:rPr>
          <w:rFonts w:ascii="Times" w:hAnsi="Times"/>
        </w:rPr>
        <w:tab/>
        <w:t>751 pages</w:t>
      </w:r>
    </w:p>
    <w:p w14:paraId="4699E531" w14:textId="5670CFBB" w:rsidR="00737F8E" w:rsidRPr="00C93525" w:rsidRDefault="00737F8E" w:rsidP="00C93525">
      <w:pPr>
        <w:rPr>
          <w:rFonts w:ascii="Times" w:hAnsi="Times"/>
        </w:rPr>
      </w:pPr>
      <w:r w:rsidRPr="00E025B4">
        <w:rPr>
          <w:rFonts w:ascii="Times" w:hAnsi="Times"/>
        </w:rPr>
        <w:t xml:space="preserve">+ </w:t>
      </w:r>
      <w:proofErr w:type="gramStart"/>
      <w:r w:rsidRPr="00E025B4">
        <w:rPr>
          <w:rFonts w:ascii="Times" w:hAnsi="Times"/>
        </w:rPr>
        <w:t>supplementary</w:t>
      </w:r>
      <w:proofErr w:type="gramEnd"/>
      <w:r w:rsidRPr="00E025B4">
        <w:rPr>
          <w:rFonts w:ascii="Times" w:hAnsi="Times"/>
        </w:rPr>
        <w:t xml:space="preserve"> texts</w:t>
      </w:r>
    </w:p>
    <w:sectPr w:rsidR="00737F8E" w:rsidRPr="00C93525" w:rsidSect="009678FB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5540F" w14:textId="77777777" w:rsidR="006C0C68" w:rsidRDefault="006C0C68" w:rsidP="006C0C68">
      <w:r>
        <w:separator/>
      </w:r>
    </w:p>
  </w:endnote>
  <w:endnote w:type="continuationSeparator" w:id="0">
    <w:p w14:paraId="0120A0BE" w14:textId="77777777" w:rsidR="006C0C68" w:rsidRDefault="006C0C68" w:rsidP="006C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rus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rusB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Brigh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979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B6924" w14:textId="12195D2A" w:rsidR="006C0C68" w:rsidRDefault="006C0C68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7B151" w14:textId="77777777" w:rsidR="006C0C68" w:rsidRDefault="006C0C68" w:rsidP="006C0C68">
      <w:r>
        <w:separator/>
      </w:r>
    </w:p>
  </w:footnote>
  <w:footnote w:type="continuationSeparator" w:id="0">
    <w:p w14:paraId="1D04E9A4" w14:textId="77777777" w:rsidR="006C0C68" w:rsidRDefault="006C0C68" w:rsidP="006C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2F43B" w14:textId="1ED341F6" w:rsidR="006C0C68" w:rsidRPr="006C0C68" w:rsidRDefault="006C0C68">
    <w:pPr>
      <w:pStyle w:val="Sidehoved"/>
      <w:rPr>
        <w:lang w:val="da-DK"/>
      </w:rPr>
    </w:pPr>
    <w:r>
      <w:rPr>
        <w:lang w:val="da-DK"/>
      </w:rPr>
      <w:t>OPØ</w:t>
    </w:r>
    <w:r w:rsidR="00737F8E">
      <w:rPr>
        <w:lang w:val="da-DK"/>
      </w:rPr>
      <w:t xml:space="preserve"> – Spring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BEA"/>
    <w:multiLevelType w:val="hybridMultilevel"/>
    <w:tmpl w:val="258E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2D86"/>
    <w:multiLevelType w:val="hybridMultilevel"/>
    <w:tmpl w:val="3AAC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B18B8"/>
    <w:multiLevelType w:val="hybridMultilevel"/>
    <w:tmpl w:val="E136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40E7E"/>
    <w:multiLevelType w:val="multilevel"/>
    <w:tmpl w:val="605A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73401"/>
    <w:multiLevelType w:val="hybridMultilevel"/>
    <w:tmpl w:val="3AAC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09B8"/>
    <w:multiLevelType w:val="hybridMultilevel"/>
    <w:tmpl w:val="0BEE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F1"/>
    <w:rsid w:val="00027C37"/>
    <w:rsid w:val="000305C5"/>
    <w:rsid w:val="00064F41"/>
    <w:rsid w:val="00070DAE"/>
    <w:rsid w:val="000815F9"/>
    <w:rsid w:val="00094E58"/>
    <w:rsid w:val="000E35CE"/>
    <w:rsid w:val="000E7398"/>
    <w:rsid w:val="000F2CCF"/>
    <w:rsid w:val="000F356B"/>
    <w:rsid w:val="001013F4"/>
    <w:rsid w:val="00125989"/>
    <w:rsid w:val="00133B2E"/>
    <w:rsid w:val="001516B8"/>
    <w:rsid w:val="001852E5"/>
    <w:rsid w:val="00195EB4"/>
    <w:rsid w:val="00202AAB"/>
    <w:rsid w:val="002409C6"/>
    <w:rsid w:val="002557CB"/>
    <w:rsid w:val="0028469A"/>
    <w:rsid w:val="002A433B"/>
    <w:rsid w:val="002A7ED8"/>
    <w:rsid w:val="002B4B05"/>
    <w:rsid w:val="003057AA"/>
    <w:rsid w:val="00374268"/>
    <w:rsid w:val="003C5FA3"/>
    <w:rsid w:val="003C6F0E"/>
    <w:rsid w:val="003E7432"/>
    <w:rsid w:val="003E7ED2"/>
    <w:rsid w:val="00436D88"/>
    <w:rsid w:val="00445B98"/>
    <w:rsid w:val="004850B1"/>
    <w:rsid w:val="00486925"/>
    <w:rsid w:val="00495160"/>
    <w:rsid w:val="004A1D29"/>
    <w:rsid w:val="004B5DC4"/>
    <w:rsid w:val="004C27A2"/>
    <w:rsid w:val="00553911"/>
    <w:rsid w:val="00566023"/>
    <w:rsid w:val="005708AD"/>
    <w:rsid w:val="0058186D"/>
    <w:rsid w:val="005B4174"/>
    <w:rsid w:val="005C1C06"/>
    <w:rsid w:val="005C35FD"/>
    <w:rsid w:val="005E2206"/>
    <w:rsid w:val="005F3C89"/>
    <w:rsid w:val="00625885"/>
    <w:rsid w:val="006258C9"/>
    <w:rsid w:val="006340AD"/>
    <w:rsid w:val="006435C6"/>
    <w:rsid w:val="006C0C68"/>
    <w:rsid w:val="006F70E8"/>
    <w:rsid w:val="00725219"/>
    <w:rsid w:val="00737F8E"/>
    <w:rsid w:val="00746A32"/>
    <w:rsid w:val="0077163C"/>
    <w:rsid w:val="00795BAC"/>
    <w:rsid w:val="007A3E42"/>
    <w:rsid w:val="007A62E7"/>
    <w:rsid w:val="00826515"/>
    <w:rsid w:val="00845C4A"/>
    <w:rsid w:val="008625B6"/>
    <w:rsid w:val="008672F1"/>
    <w:rsid w:val="00894708"/>
    <w:rsid w:val="008C5525"/>
    <w:rsid w:val="008E444A"/>
    <w:rsid w:val="00933AA6"/>
    <w:rsid w:val="00953F9E"/>
    <w:rsid w:val="009575D1"/>
    <w:rsid w:val="009678FB"/>
    <w:rsid w:val="009917B5"/>
    <w:rsid w:val="009A7870"/>
    <w:rsid w:val="009F4082"/>
    <w:rsid w:val="00A1482D"/>
    <w:rsid w:val="00A70F6B"/>
    <w:rsid w:val="00A90B49"/>
    <w:rsid w:val="00AA0DC7"/>
    <w:rsid w:val="00AC4941"/>
    <w:rsid w:val="00AF0454"/>
    <w:rsid w:val="00B9521C"/>
    <w:rsid w:val="00BC7DBB"/>
    <w:rsid w:val="00BE1F54"/>
    <w:rsid w:val="00C02D3F"/>
    <w:rsid w:val="00C11652"/>
    <w:rsid w:val="00C374A9"/>
    <w:rsid w:val="00C67F5F"/>
    <w:rsid w:val="00C71BF4"/>
    <w:rsid w:val="00C82DA3"/>
    <w:rsid w:val="00C83377"/>
    <w:rsid w:val="00C93525"/>
    <w:rsid w:val="00C9624E"/>
    <w:rsid w:val="00C97CB4"/>
    <w:rsid w:val="00CD3B4F"/>
    <w:rsid w:val="00D60561"/>
    <w:rsid w:val="00D75CBE"/>
    <w:rsid w:val="00D777F3"/>
    <w:rsid w:val="00E025B4"/>
    <w:rsid w:val="00E14734"/>
    <w:rsid w:val="00E53910"/>
    <w:rsid w:val="00E66DDD"/>
    <w:rsid w:val="00E71DBE"/>
    <w:rsid w:val="00E81F24"/>
    <w:rsid w:val="00E8553F"/>
    <w:rsid w:val="00E9234D"/>
    <w:rsid w:val="00EC2AF5"/>
    <w:rsid w:val="00F24B9E"/>
    <w:rsid w:val="00F75B0D"/>
    <w:rsid w:val="00F92BC0"/>
    <w:rsid w:val="00FB0A07"/>
    <w:rsid w:val="00F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B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F2C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0F2C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75D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1473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495160"/>
    <w:rPr>
      <w:i/>
      <w:iCs/>
    </w:rPr>
  </w:style>
  <w:style w:type="character" w:customStyle="1" w:styleId="st">
    <w:name w:val="st"/>
    <w:basedOn w:val="Standardskrifttypeiafsnit"/>
    <w:rsid w:val="008625B6"/>
  </w:style>
  <w:style w:type="paragraph" w:customStyle="1" w:styleId="icon--meta-keyline-before">
    <w:name w:val="icon--meta-keyline-before"/>
    <w:basedOn w:val="Normal"/>
    <w:rsid w:val="009A78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rticlecitationyear">
    <w:name w:val="articlecitation_year"/>
    <w:basedOn w:val="Standardskrifttypeiafsnit"/>
    <w:rsid w:val="009A7870"/>
  </w:style>
  <w:style w:type="character" w:customStyle="1" w:styleId="articlecitationvolume">
    <w:name w:val="articlecitation_volume"/>
    <w:basedOn w:val="Standardskrifttypeiafsnit"/>
    <w:rsid w:val="009A7870"/>
  </w:style>
  <w:style w:type="character" w:customStyle="1" w:styleId="articlecitationpages">
    <w:name w:val="articlecitation_pages"/>
    <w:basedOn w:val="Standardskrifttypeiafsnit"/>
    <w:rsid w:val="009A7870"/>
  </w:style>
  <w:style w:type="character" w:customStyle="1" w:styleId="mixed-citation">
    <w:name w:val="mixed-citation"/>
    <w:basedOn w:val="Standardskrifttypeiafsnit"/>
    <w:rsid w:val="008C5525"/>
  </w:style>
  <w:style w:type="character" w:customStyle="1" w:styleId="name">
    <w:name w:val="name"/>
    <w:basedOn w:val="Standardskrifttypeiafsnit"/>
    <w:rsid w:val="008C5525"/>
  </w:style>
  <w:style w:type="character" w:customStyle="1" w:styleId="given-names">
    <w:name w:val="given-names"/>
    <w:basedOn w:val="Standardskrifttypeiafsnit"/>
    <w:rsid w:val="008C5525"/>
  </w:style>
  <w:style w:type="character" w:customStyle="1" w:styleId="surname">
    <w:name w:val="surname"/>
    <w:basedOn w:val="Standardskrifttypeiafsnit"/>
    <w:rsid w:val="008C5525"/>
  </w:style>
  <w:style w:type="character" w:customStyle="1" w:styleId="year">
    <w:name w:val="year"/>
    <w:basedOn w:val="Standardskrifttypeiafsnit"/>
    <w:rsid w:val="008C5525"/>
  </w:style>
  <w:style w:type="character" w:customStyle="1" w:styleId="chapter-title">
    <w:name w:val="chapter-title"/>
    <w:basedOn w:val="Standardskrifttypeiafsnit"/>
    <w:rsid w:val="008C5525"/>
  </w:style>
  <w:style w:type="character" w:customStyle="1" w:styleId="source">
    <w:name w:val="source"/>
    <w:basedOn w:val="Standardskrifttypeiafsnit"/>
    <w:rsid w:val="008C5525"/>
  </w:style>
  <w:style w:type="character" w:customStyle="1" w:styleId="fpage">
    <w:name w:val="fpage"/>
    <w:basedOn w:val="Standardskrifttypeiafsnit"/>
    <w:rsid w:val="008C5525"/>
  </w:style>
  <w:style w:type="character" w:customStyle="1" w:styleId="lpage">
    <w:name w:val="lpage"/>
    <w:basedOn w:val="Standardskrifttypeiafsnit"/>
    <w:rsid w:val="008C5525"/>
  </w:style>
  <w:style w:type="character" w:customStyle="1" w:styleId="publisher-loc">
    <w:name w:val="publisher-loc"/>
    <w:basedOn w:val="Standardskrifttypeiafsnit"/>
    <w:rsid w:val="008C5525"/>
  </w:style>
  <w:style w:type="character" w:customStyle="1" w:styleId="publisher-name">
    <w:name w:val="publisher-name"/>
    <w:basedOn w:val="Standardskrifttypeiafsnit"/>
    <w:rsid w:val="008C5525"/>
  </w:style>
  <w:style w:type="character" w:customStyle="1" w:styleId="date1">
    <w:name w:val="date1"/>
    <w:basedOn w:val="Standardskrifttypeiafsnit"/>
    <w:rsid w:val="008C5525"/>
  </w:style>
  <w:style w:type="character" w:customStyle="1" w:styleId="Overskrift2Tegn">
    <w:name w:val="Overskrift 2 Tegn"/>
    <w:basedOn w:val="Standardskrifttypeiafsnit"/>
    <w:link w:val="Overskrift2"/>
    <w:uiPriority w:val="9"/>
    <w:rsid w:val="000F2C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F2C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idehoved">
    <w:name w:val="header"/>
    <w:basedOn w:val="Normal"/>
    <w:link w:val="SidehovedTegn"/>
    <w:uiPriority w:val="99"/>
    <w:unhideWhenUsed/>
    <w:rsid w:val="006C0C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0C68"/>
  </w:style>
  <w:style w:type="paragraph" w:styleId="Sidefod">
    <w:name w:val="footer"/>
    <w:basedOn w:val="Normal"/>
    <w:link w:val="SidefodTegn"/>
    <w:uiPriority w:val="99"/>
    <w:unhideWhenUsed/>
    <w:rsid w:val="006C0C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0C6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35F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35FD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D605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F2C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0F2C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75D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1473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495160"/>
    <w:rPr>
      <w:i/>
      <w:iCs/>
    </w:rPr>
  </w:style>
  <w:style w:type="character" w:customStyle="1" w:styleId="st">
    <w:name w:val="st"/>
    <w:basedOn w:val="Standardskrifttypeiafsnit"/>
    <w:rsid w:val="008625B6"/>
  </w:style>
  <w:style w:type="paragraph" w:customStyle="1" w:styleId="icon--meta-keyline-before">
    <w:name w:val="icon--meta-keyline-before"/>
    <w:basedOn w:val="Normal"/>
    <w:rsid w:val="009A78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rticlecitationyear">
    <w:name w:val="articlecitation_year"/>
    <w:basedOn w:val="Standardskrifttypeiafsnit"/>
    <w:rsid w:val="009A7870"/>
  </w:style>
  <w:style w:type="character" w:customStyle="1" w:styleId="articlecitationvolume">
    <w:name w:val="articlecitation_volume"/>
    <w:basedOn w:val="Standardskrifttypeiafsnit"/>
    <w:rsid w:val="009A7870"/>
  </w:style>
  <w:style w:type="character" w:customStyle="1" w:styleId="articlecitationpages">
    <w:name w:val="articlecitation_pages"/>
    <w:basedOn w:val="Standardskrifttypeiafsnit"/>
    <w:rsid w:val="009A7870"/>
  </w:style>
  <w:style w:type="character" w:customStyle="1" w:styleId="mixed-citation">
    <w:name w:val="mixed-citation"/>
    <w:basedOn w:val="Standardskrifttypeiafsnit"/>
    <w:rsid w:val="008C5525"/>
  </w:style>
  <w:style w:type="character" w:customStyle="1" w:styleId="name">
    <w:name w:val="name"/>
    <w:basedOn w:val="Standardskrifttypeiafsnit"/>
    <w:rsid w:val="008C5525"/>
  </w:style>
  <w:style w:type="character" w:customStyle="1" w:styleId="given-names">
    <w:name w:val="given-names"/>
    <w:basedOn w:val="Standardskrifttypeiafsnit"/>
    <w:rsid w:val="008C5525"/>
  </w:style>
  <w:style w:type="character" w:customStyle="1" w:styleId="surname">
    <w:name w:val="surname"/>
    <w:basedOn w:val="Standardskrifttypeiafsnit"/>
    <w:rsid w:val="008C5525"/>
  </w:style>
  <w:style w:type="character" w:customStyle="1" w:styleId="year">
    <w:name w:val="year"/>
    <w:basedOn w:val="Standardskrifttypeiafsnit"/>
    <w:rsid w:val="008C5525"/>
  </w:style>
  <w:style w:type="character" w:customStyle="1" w:styleId="chapter-title">
    <w:name w:val="chapter-title"/>
    <w:basedOn w:val="Standardskrifttypeiafsnit"/>
    <w:rsid w:val="008C5525"/>
  </w:style>
  <w:style w:type="character" w:customStyle="1" w:styleId="source">
    <w:name w:val="source"/>
    <w:basedOn w:val="Standardskrifttypeiafsnit"/>
    <w:rsid w:val="008C5525"/>
  </w:style>
  <w:style w:type="character" w:customStyle="1" w:styleId="fpage">
    <w:name w:val="fpage"/>
    <w:basedOn w:val="Standardskrifttypeiafsnit"/>
    <w:rsid w:val="008C5525"/>
  </w:style>
  <w:style w:type="character" w:customStyle="1" w:styleId="lpage">
    <w:name w:val="lpage"/>
    <w:basedOn w:val="Standardskrifttypeiafsnit"/>
    <w:rsid w:val="008C5525"/>
  </w:style>
  <w:style w:type="character" w:customStyle="1" w:styleId="publisher-loc">
    <w:name w:val="publisher-loc"/>
    <w:basedOn w:val="Standardskrifttypeiafsnit"/>
    <w:rsid w:val="008C5525"/>
  </w:style>
  <w:style w:type="character" w:customStyle="1" w:styleId="publisher-name">
    <w:name w:val="publisher-name"/>
    <w:basedOn w:val="Standardskrifttypeiafsnit"/>
    <w:rsid w:val="008C5525"/>
  </w:style>
  <w:style w:type="character" w:customStyle="1" w:styleId="date1">
    <w:name w:val="date1"/>
    <w:basedOn w:val="Standardskrifttypeiafsnit"/>
    <w:rsid w:val="008C5525"/>
  </w:style>
  <w:style w:type="character" w:customStyle="1" w:styleId="Overskrift2Tegn">
    <w:name w:val="Overskrift 2 Tegn"/>
    <w:basedOn w:val="Standardskrifttypeiafsnit"/>
    <w:link w:val="Overskrift2"/>
    <w:uiPriority w:val="9"/>
    <w:rsid w:val="000F2C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F2C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idehoved">
    <w:name w:val="header"/>
    <w:basedOn w:val="Normal"/>
    <w:link w:val="SidehovedTegn"/>
    <w:uiPriority w:val="99"/>
    <w:unhideWhenUsed/>
    <w:rsid w:val="006C0C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0C68"/>
  </w:style>
  <w:style w:type="paragraph" w:styleId="Sidefod">
    <w:name w:val="footer"/>
    <w:basedOn w:val="Normal"/>
    <w:link w:val="SidefodTegn"/>
    <w:uiPriority w:val="99"/>
    <w:unhideWhenUsed/>
    <w:rsid w:val="006C0C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0C6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35F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35FD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D60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lib.org.ez.statsbiblioteket.dk:2048/library/Mill/mlUQP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2827</TotalTime>
  <Pages>4</Pages>
  <Words>1298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 Steglich-Petersen</dc:creator>
  <cp:lastModifiedBy>helle</cp:lastModifiedBy>
  <cp:revision>28</cp:revision>
  <cp:lastPrinted>2016-11-25T08:24:00Z</cp:lastPrinted>
  <dcterms:created xsi:type="dcterms:W3CDTF">2016-11-07T21:30:00Z</dcterms:created>
  <dcterms:modified xsi:type="dcterms:W3CDTF">2016-11-25T12:37:00Z</dcterms:modified>
</cp:coreProperties>
</file>