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A0D" w:rsidRPr="004C6EFB" w:rsidRDefault="005B7A0D" w:rsidP="00153783">
      <w:pPr>
        <w:jc w:val="center"/>
        <w:rPr>
          <w:rFonts w:cstheme="minorHAnsi"/>
          <w:b/>
          <w:sz w:val="28"/>
          <w:szCs w:val="28"/>
        </w:rPr>
      </w:pPr>
    </w:p>
    <w:p w:rsidR="00AF6F2F" w:rsidRPr="004C6EFB" w:rsidRDefault="00AF6F2F" w:rsidP="004C6EFB">
      <w:pPr>
        <w:jc w:val="center"/>
        <w:rPr>
          <w:rFonts w:cstheme="minorHAnsi"/>
          <w:b/>
          <w:sz w:val="28"/>
          <w:szCs w:val="28"/>
        </w:rPr>
      </w:pPr>
      <w:r w:rsidRPr="004C6EFB">
        <w:rPr>
          <w:rFonts w:cstheme="minorHAnsi"/>
          <w:b/>
          <w:sz w:val="28"/>
          <w:szCs w:val="28"/>
        </w:rPr>
        <w:t>Vejled</w:t>
      </w:r>
      <w:r w:rsidR="00F5379D" w:rsidRPr="004C6EFB">
        <w:rPr>
          <w:rFonts w:cstheme="minorHAnsi"/>
          <w:b/>
          <w:sz w:val="28"/>
          <w:szCs w:val="28"/>
        </w:rPr>
        <w:t>ning</w:t>
      </w:r>
      <w:r w:rsidR="004C6EFB" w:rsidRPr="004C6EFB">
        <w:rPr>
          <w:rFonts w:cstheme="minorHAnsi"/>
          <w:b/>
          <w:sz w:val="28"/>
          <w:szCs w:val="28"/>
        </w:rPr>
        <w:t xml:space="preserve"> </w:t>
      </w:r>
      <w:r w:rsidR="00F5379D" w:rsidRPr="004C6EFB">
        <w:rPr>
          <w:rFonts w:cstheme="minorHAnsi"/>
          <w:b/>
          <w:sz w:val="28"/>
          <w:szCs w:val="28"/>
        </w:rPr>
        <w:t>til</w:t>
      </w:r>
      <w:r w:rsidR="005C4EC3">
        <w:rPr>
          <w:rFonts w:cstheme="minorHAnsi"/>
          <w:b/>
          <w:sz w:val="28"/>
          <w:szCs w:val="28"/>
        </w:rPr>
        <w:t xml:space="preserve"> </w:t>
      </w:r>
      <w:r w:rsidR="00F5379D" w:rsidRPr="004C6EFB">
        <w:rPr>
          <w:rFonts w:cstheme="minorHAnsi"/>
          <w:b/>
          <w:sz w:val="28"/>
          <w:szCs w:val="28"/>
        </w:rPr>
        <w:t xml:space="preserve">individuelle </w:t>
      </w:r>
      <w:r w:rsidRPr="004C6EFB">
        <w:rPr>
          <w:rFonts w:cstheme="minorHAnsi"/>
          <w:b/>
          <w:sz w:val="28"/>
          <w:szCs w:val="28"/>
        </w:rPr>
        <w:t>vejled</w:t>
      </w:r>
      <w:r w:rsidR="00F5379D" w:rsidRPr="004C6EFB">
        <w:rPr>
          <w:rFonts w:cstheme="minorHAnsi"/>
          <w:b/>
          <w:sz w:val="28"/>
          <w:szCs w:val="28"/>
        </w:rPr>
        <w:t>ere</w:t>
      </w:r>
      <w:r w:rsidR="004C6EFB" w:rsidRPr="004C6EFB">
        <w:rPr>
          <w:rFonts w:cstheme="minorHAnsi"/>
          <w:b/>
          <w:sz w:val="28"/>
          <w:szCs w:val="28"/>
        </w:rPr>
        <w:t xml:space="preserve">       </w:t>
      </w:r>
      <w:r w:rsidR="004C6EFB" w:rsidRPr="004C6EFB">
        <w:rPr>
          <w:rFonts w:cstheme="minorHAnsi"/>
          <w:b/>
          <w:sz w:val="28"/>
          <w:szCs w:val="28"/>
        </w:rPr>
        <w:br/>
      </w:r>
      <w:r w:rsidRPr="004C6EFB">
        <w:rPr>
          <w:rFonts w:cstheme="minorHAnsi"/>
          <w:b/>
          <w:sz w:val="28"/>
          <w:szCs w:val="28"/>
        </w:rPr>
        <w:t xml:space="preserve">vedr. </w:t>
      </w:r>
      <w:r w:rsidR="00153783" w:rsidRPr="004C6EFB">
        <w:rPr>
          <w:rFonts w:cstheme="minorHAnsi"/>
          <w:b/>
          <w:sz w:val="28"/>
          <w:szCs w:val="28"/>
        </w:rPr>
        <w:t>bachelorprojektet</w:t>
      </w:r>
      <w:r w:rsidR="004C6EFB" w:rsidRPr="004C6EFB">
        <w:rPr>
          <w:rFonts w:cstheme="minorHAnsi"/>
          <w:b/>
          <w:sz w:val="28"/>
          <w:szCs w:val="28"/>
        </w:rPr>
        <w:t xml:space="preserve"> på medicin</w:t>
      </w:r>
    </w:p>
    <w:p w:rsidR="004C6EFB" w:rsidRPr="004C6EFB" w:rsidRDefault="004C6EFB">
      <w:pPr>
        <w:rPr>
          <w:rFonts w:cstheme="minorHAnsi"/>
        </w:rPr>
      </w:pPr>
    </w:p>
    <w:p w:rsidR="00AF6F2F" w:rsidRPr="005C4EC3" w:rsidRDefault="004C6EFB">
      <w:pPr>
        <w:rPr>
          <w:rFonts w:cstheme="minorHAnsi"/>
          <w:b/>
          <w:sz w:val="24"/>
          <w:szCs w:val="24"/>
        </w:rPr>
      </w:pPr>
      <w:r w:rsidRPr="005C4EC3">
        <w:rPr>
          <w:rFonts w:cstheme="minorHAnsi"/>
          <w:b/>
          <w:sz w:val="24"/>
          <w:szCs w:val="24"/>
        </w:rPr>
        <w:t>Fra studieordningens bestemmelser</w:t>
      </w:r>
      <w:r w:rsidR="005C4EC3">
        <w:rPr>
          <w:rFonts w:cstheme="minorHAnsi"/>
          <w:b/>
          <w:sz w:val="24"/>
          <w:szCs w:val="24"/>
        </w:rPr>
        <w:t xml:space="preserve"> om bachelorprojektet</w:t>
      </w:r>
      <w:r w:rsidRPr="005C4EC3">
        <w:rPr>
          <w:rFonts w:cstheme="minorHAnsi"/>
          <w:b/>
          <w:sz w:val="24"/>
          <w:szCs w:val="24"/>
        </w:rPr>
        <w:t>:</w:t>
      </w:r>
    </w:p>
    <w:p w:rsidR="00AF6F2F" w:rsidRPr="005C4EC3" w:rsidRDefault="00AF6F2F">
      <w:pPr>
        <w:rPr>
          <w:rFonts w:cstheme="minorHAnsi"/>
        </w:rPr>
      </w:pPr>
      <w:r w:rsidRPr="005C4EC3">
        <w:rPr>
          <w:rFonts w:cstheme="minorHAnsi"/>
          <w:b/>
        </w:rPr>
        <w:t>Formål:</w:t>
      </w:r>
      <w:r w:rsidR="00F5379D" w:rsidRPr="005C4EC3">
        <w:rPr>
          <w:rFonts w:cstheme="minorHAnsi"/>
          <w:b/>
        </w:rPr>
        <w:br/>
      </w:r>
      <w:r w:rsidRPr="005C4EC3">
        <w:rPr>
          <w:rFonts w:cstheme="minorHAnsi"/>
        </w:rPr>
        <w:t>Målet er, at den studerende selvstændigt kan behandle, analysere og diskutere en medicinsk problemstilling. Den studerende skal lære målrettet at skaffe sig ny information og vurdere dens kvalitet. Herudover skal de studerende opnå indsigt i den videnskabelige forskningsproces samt præsenteres for videnskabsetiske og videnskabsteoretiske forhold.</w:t>
      </w:r>
    </w:p>
    <w:p w:rsidR="000932CC" w:rsidRPr="005C4EC3" w:rsidRDefault="00AF6F2F" w:rsidP="000932CC">
      <w:pPr>
        <w:rPr>
          <w:rFonts w:cstheme="minorHAnsi"/>
        </w:rPr>
      </w:pPr>
      <w:r w:rsidRPr="005C4EC3">
        <w:rPr>
          <w:rFonts w:cstheme="minorHAnsi"/>
          <w:b/>
        </w:rPr>
        <w:t>Mål:</w:t>
      </w:r>
      <w:r w:rsidRPr="005C4EC3">
        <w:rPr>
          <w:rFonts w:cstheme="minorHAnsi"/>
        </w:rPr>
        <w:t xml:space="preserve"> </w:t>
      </w:r>
      <w:r w:rsidR="00A945D5" w:rsidRPr="005C4EC3">
        <w:rPr>
          <w:rFonts w:cstheme="minorHAnsi"/>
        </w:rPr>
        <w:br/>
      </w:r>
      <w:r w:rsidR="000932CC" w:rsidRPr="005C4EC3">
        <w:rPr>
          <w:rFonts w:cstheme="minorHAnsi"/>
        </w:rPr>
        <w:t>Den studerende skal kunne:</w:t>
      </w:r>
    </w:p>
    <w:p w:rsidR="00AF6F2F" w:rsidRPr="005C4EC3" w:rsidRDefault="00AF6F2F" w:rsidP="000932CC">
      <w:pPr>
        <w:pStyle w:val="Listeafsnit"/>
        <w:numPr>
          <w:ilvl w:val="0"/>
          <w:numId w:val="2"/>
        </w:numPr>
        <w:rPr>
          <w:rFonts w:cstheme="minorHAnsi"/>
        </w:rPr>
      </w:pPr>
      <w:r w:rsidRPr="005C4EC3">
        <w:rPr>
          <w:rFonts w:cstheme="minorHAnsi"/>
        </w:rPr>
        <w:t>Analysere sundhedsvidenskabelige problemstillinger systematisk og kritisk på basis af generelle forhåndskunds</w:t>
      </w:r>
      <w:r w:rsidR="005C4EC3" w:rsidRPr="005C4EC3">
        <w:rPr>
          <w:rFonts w:cstheme="minorHAnsi"/>
        </w:rPr>
        <w:t xml:space="preserve">kaber og </w:t>
      </w:r>
      <w:proofErr w:type="spellStart"/>
      <w:r w:rsidR="005C4EC3" w:rsidRPr="005C4EC3">
        <w:rPr>
          <w:rFonts w:cstheme="minorHAnsi"/>
        </w:rPr>
        <w:t>nyindsamlet</w:t>
      </w:r>
      <w:proofErr w:type="spellEnd"/>
      <w:r w:rsidR="005C4EC3" w:rsidRPr="005C4EC3">
        <w:rPr>
          <w:rFonts w:cstheme="minorHAnsi"/>
        </w:rPr>
        <w:t xml:space="preserve"> litteratur</w:t>
      </w:r>
    </w:p>
    <w:p w:rsidR="00AF6F2F" w:rsidRPr="005C4EC3" w:rsidRDefault="00AF6F2F" w:rsidP="000932CC">
      <w:pPr>
        <w:pStyle w:val="Listeafsnit"/>
        <w:numPr>
          <w:ilvl w:val="0"/>
          <w:numId w:val="2"/>
        </w:numPr>
        <w:rPr>
          <w:rFonts w:cstheme="minorHAnsi"/>
        </w:rPr>
      </w:pPr>
      <w:r w:rsidRPr="005C4EC3">
        <w:rPr>
          <w:rFonts w:cstheme="minorHAnsi"/>
        </w:rPr>
        <w:t>Anvende medicinsk informationsteknolog</w:t>
      </w:r>
      <w:r w:rsidR="005C4EC3" w:rsidRPr="005C4EC3">
        <w:rPr>
          <w:rFonts w:cstheme="minorHAnsi"/>
        </w:rPr>
        <w:t>i til at søge og formidle viden</w:t>
      </w:r>
    </w:p>
    <w:p w:rsidR="00AF6F2F" w:rsidRPr="005C4EC3" w:rsidRDefault="00AF6F2F" w:rsidP="000932CC">
      <w:pPr>
        <w:pStyle w:val="Listeafsnit"/>
        <w:numPr>
          <w:ilvl w:val="0"/>
          <w:numId w:val="2"/>
        </w:numPr>
        <w:rPr>
          <w:rFonts w:cstheme="minorHAnsi"/>
        </w:rPr>
      </w:pPr>
      <w:r w:rsidRPr="005C4EC3">
        <w:rPr>
          <w:rFonts w:cstheme="minorHAnsi"/>
        </w:rPr>
        <w:t xml:space="preserve">Diskutere, vurdere og formidle resultater fra </w:t>
      </w:r>
      <w:r w:rsidR="005C4EC3" w:rsidRPr="005C4EC3">
        <w:rPr>
          <w:rFonts w:cstheme="minorHAnsi"/>
        </w:rPr>
        <w:t>sundhe</w:t>
      </w:r>
      <w:r w:rsidR="00F5161C">
        <w:rPr>
          <w:rFonts w:cstheme="minorHAnsi"/>
        </w:rPr>
        <w:t>d</w:t>
      </w:r>
      <w:r w:rsidR="005C4EC3" w:rsidRPr="005C4EC3">
        <w:rPr>
          <w:rFonts w:cstheme="minorHAnsi"/>
        </w:rPr>
        <w:t>svidenskabelig litteratur</w:t>
      </w:r>
    </w:p>
    <w:p w:rsidR="00AF6F2F" w:rsidRPr="005C4EC3" w:rsidRDefault="00AF6F2F" w:rsidP="000932CC">
      <w:pPr>
        <w:pStyle w:val="Listeafsnit"/>
        <w:numPr>
          <w:ilvl w:val="0"/>
          <w:numId w:val="2"/>
        </w:numPr>
        <w:rPr>
          <w:rFonts w:cstheme="minorHAnsi"/>
        </w:rPr>
      </w:pPr>
      <w:r w:rsidRPr="005C4EC3">
        <w:rPr>
          <w:rFonts w:cstheme="minorHAnsi"/>
        </w:rPr>
        <w:t>Reflektere over videnskabsetiske o</w:t>
      </w:r>
      <w:r w:rsidR="005C4EC3" w:rsidRPr="005C4EC3">
        <w:rPr>
          <w:rFonts w:cstheme="minorHAnsi"/>
        </w:rPr>
        <w:t>g videnskabsteoretiske aspekter</w:t>
      </w:r>
    </w:p>
    <w:p w:rsidR="005E11C1" w:rsidRDefault="005E11C1" w:rsidP="00AF6F2F">
      <w:pPr>
        <w:rPr>
          <w:rFonts w:cstheme="minorHAnsi"/>
          <w:b/>
        </w:rPr>
      </w:pPr>
    </w:p>
    <w:p w:rsidR="005E11C1" w:rsidRPr="005C4EC3" w:rsidRDefault="005E11C1" w:rsidP="005E11C1">
      <w:pPr>
        <w:rPr>
          <w:rFonts w:cstheme="minorHAnsi"/>
        </w:rPr>
      </w:pPr>
      <w:r w:rsidRPr="005C4EC3">
        <w:rPr>
          <w:rFonts w:cstheme="minorHAnsi"/>
          <w:b/>
        </w:rPr>
        <w:t>Prøveform:</w:t>
      </w:r>
      <w:r w:rsidRPr="005C4EC3">
        <w:rPr>
          <w:rFonts w:cstheme="minorHAnsi"/>
          <w:b/>
        </w:rPr>
        <w:br/>
      </w:r>
      <w:r w:rsidRPr="005C4EC3">
        <w:rPr>
          <w:rFonts w:cstheme="minorHAnsi"/>
        </w:rPr>
        <w:t xml:space="preserve">Ekstern gradueret </w:t>
      </w:r>
      <w:r>
        <w:rPr>
          <w:rFonts w:cstheme="minorHAnsi"/>
        </w:rPr>
        <w:t xml:space="preserve">hjemmeopgave </w:t>
      </w:r>
      <w:r w:rsidRPr="005C4EC3">
        <w:rPr>
          <w:rFonts w:cstheme="minorHAnsi"/>
        </w:rPr>
        <w:t>med beskikket censur (7-trins-skalaen).</w:t>
      </w:r>
    </w:p>
    <w:p w:rsidR="005E11C1" w:rsidRDefault="005E11C1" w:rsidP="00AF6F2F">
      <w:pPr>
        <w:rPr>
          <w:rFonts w:cstheme="minorHAnsi"/>
          <w:b/>
        </w:rPr>
      </w:pPr>
      <w:r>
        <w:rPr>
          <w:rFonts w:cstheme="minorHAnsi"/>
          <w:b/>
        </w:rPr>
        <w:br/>
        <w:t>Om aflevering og format står der endvidere i studieordningen</w:t>
      </w:r>
      <w:r w:rsidR="002631DB">
        <w:rPr>
          <w:rFonts w:cstheme="minorHAnsi"/>
          <w:b/>
        </w:rPr>
        <w:t xml:space="preserve"> som er de gældende regler</w:t>
      </w:r>
      <w:r>
        <w:rPr>
          <w:rFonts w:cstheme="minorHAnsi"/>
          <w:b/>
        </w:rPr>
        <w:t>:</w:t>
      </w:r>
    </w:p>
    <w:tbl>
      <w:tblPr>
        <w:tblStyle w:val="Tabel-Gitter"/>
        <w:tblW w:w="0" w:type="auto"/>
        <w:tblLook w:val="04A0" w:firstRow="1" w:lastRow="0" w:firstColumn="1" w:lastColumn="0" w:noHBand="0" w:noVBand="1"/>
      </w:tblPr>
      <w:tblGrid>
        <w:gridCol w:w="9628"/>
      </w:tblGrid>
      <w:tr w:rsidR="005E11C1" w:rsidTr="009A698B">
        <w:tc>
          <w:tcPr>
            <w:tcW w:w="9778" w:type="dxa"/>
          </w:tcPr>
          <w:p w:rsidR="005E11C1" w:rsidRDefault="005E11C1" w:rsidP="009A698B">
            <w:pPr>
              <w:spacing w:before="100" w:beforeAutospacing="1" w:after="240" w:line="360" w:lineRule="atLeast"/>
              <w:rPr>
                <w:rFonts w:ascii="Verdana" w:eastAsia="Times New Roman" w:hAnsi="Verdana" w:cs="Times New Roman"/>
                <w:sz w:val="17"/>
                <w:szCs w:val="17"/>
                <w:lang w:eastAsia="da-DK"/>
              </w:rPr>
            </w:pPr>
            <w:r w:rsidRPr="00336E76">
              <w:rPr>
                <w:rFonts w:ascii="Verdana" w:hAnsi="Verdana"/>
                <w:b/>
                <w:color w:val="000000"/>
                <w:sz w:val="14"/>
                <w:szCs w:val="14"/>
              </w:rPr>
              <w:t>Flere studerende kan i fællesskab aflevere en bacheloropgave</w:t>
            </w:r>
            <w:r>
              <w:rPr>
                <w:rFonts w:ascii="Verdana" w:hAnsi="Verdana"/>
                <w:color w:val="000000"/>
                <w:sz w:val="14"/>
                <w:szCs w:val="14"/>
              </w:rPr>
              <w:t xml:space="preserve">, </w:t>
            </w:r>
            <w:r>
              <w:rPr>
                <w:rFonts w:ascii="Verdana" w:hAnsi="Verdana"/>
                <w:color w:val="000000"/>
                <w:sz w:val="14"/>
                <w:szCs w:val="14"/>
              </w:rPr>
              <w:br w:type="page"/>
              <w:t xml:space="preserve">dog således at den enkelte varetager et delområde. Hvis to eller </w:t>
            </w:r>
            <w:r>
              <w:rPr>
                <w:rFonts w:ascii="Verdana" w:hAnsi="Verdana"/>
                <w:color w:val="000000"/>
                <w:sz w:val="14"/>
                <w:szCs w:val="14"/>
              </w:rPr>
              <w:br w:type="page"/>
              <w:t xml:space="preserve">tre studerende vælger at aflevere en gruppeopgave, så skal </w:t>
            </w:r>
            <w:r>
              <w:rPr>
                <w:rFonts w:ascii="Verdana" w:hAnsi="Verdana"/>
                <w:color w:val="000000"/>
                <w:sz w:val="14"/>
                <w:szCs w:val="14"/>
              </w:rPr>
              <w:br w:type="page"/>
              <w:t xml:space="preserve">problemformulering, indledning og konklusion laves i fællesskab, </w:t>
            </w:r>
            <w:r>
              <w:rPr>
                <w:rFonts w:ascii="Verdana" w:hAnsi="Verdana"/>
                <w:color w:val="000000"/>
                <w:sz w:val="14"/>
                <w:szCs w:val="14"/>
              </w:rPr>
              <w:br w:type="page"/>
              <w:t xml:space="preserve">medens de øvrige afsnit markeres entydigt med initialer for den </w:t>
            </w:r>
            <w:r>
              <w:rPr>
                <w:rFonts w:ascii="Verdana" w:hAnsi="Verdana"/>
                <w:color w:val="000000"/>
                <w:sz w:val="14"/>
                <w:szCs w:val="14"/>
              </w:rPr>
              <w:br w:type="page"/>
              <w:t xml:space="preserve">studerende, der har udarbejdet det pågældende afsnit; således at </w:t>
            </w:r>
            <w:r>
              <w:rPr>
                <w:rFonts w:ascii="Verdana" w:hAnsi="Verdana"/>
                <w:color w:val="000000"/>
                <w:sz w:val="14"/>
                <w:szCs w:val="14"/>
              </w:rPr>
              <w:br w:type="page"/>
              <w:t xml:space="preserve">det sikres, at der kan foretages en individuel bedømmelse af </w:t>
            </w:r>
            <w:r>
              <w:rPr>
                <w:rFonts w:ascii="Verdana" w:hAnsi="Verdana"/>
                <w:color w:val="000000"/>
                <w:sz w:val="14"/>
                <w:szCs w:val="14"/>
              </w:rPr>
              <w:br w:type="page"/>
              <w:t>hver enkelt studerende.</w:t>
            </w:r>
            <w:r>
              <w:rPr>
                <w:rFonts w:ascii="Verdana" w:hAnsi="Verdana"/>
                <w:color w:val="000000"/>
                <w:sz w:val="14"/>
                <w:szCs w:val="14"/>
              </w:rPr>
              <w:br/>
            </w:r>
            <w:r w:rsidRPr="00336E76">
              <w:rPr>
                <w:rFonts w:ascii="Verdana" w:hAnsi="Verdana"/>
                <w:b/>
                <w:color w:val="000000"/>
                <w:sz w:val="14"/>
                <w:szCs w:val="14"/>
              </w:rPr>
              <w:t>Opgavens omfang pr. studerende</w:t>
            </w:r>
            <w:r>
              <w:rPr>
                <w:rFonts w:ascii="Verdana" w:hAnsi="Verdana"/>
                <w:color w:val="000000"/>
                <w:sz w:val="14"/>
                <w:szCs w:val="14"/>
              </w:rPr>
              <w:t xml:space="preserve"> er max. 10 normalsider (á 2400 </w:t>
            </w:r>
            <w:r>
              <w:rPr>
                <w:rFonts w:ascii="Verdana" w:hAnsi="Verdana"/>
                <w:color w:val="000000"/>
                <w:sz w:val="14"/>
                <w:szCs w:val="14"/>
              </w:rPr>
              <w:br w:type="page"/>
              <w:t xml:space="preserve">tegn inkl. blanktegn), inkl. bilag og noter, men ekskl. </w:t>
            </w:r>
            <w:r>
              <w:rPr>
                <w:rFonts w:ascii="Verdana" w:hAnsi="Verdana"/>
                <w:color w:val="000000"/>
                <w:sz w:val="14"/>
                <w:szCs w:val="14"/>
              </w:rPr>
              <w:br w:type="page"/>
              <w:t xml:space="preserve">indholdsfortegnelse, litteraturliste, resumé og </w:t>
            </w:r>
            <w:r>
              <w:rPr>
                <w:rFonts w:ascii="Verdana" w:hAnsi="Verdana"/>
                <w:color w:val="000000"/>
                <w:sz w:val="14"/>
                <w:szCs w:val="14"/>
              </w:rPr>
              <w:br w:type="page"/>
              <w:t xml:space="preserve">tabeller/figurer. </w:t>
            </w:r>
            <w:r>
              <w:rPr>
                <w:rFonts w:ascii="Verdana" w:hAnsi="Verdana"/>
                <w:color w:val="000000"/>
                <w:sz w:val="14"/>
                <w:szCs w:val="14"/>
              </w:rPr>
              <w:br w:type="page"/>
            </w:r>
            <w:r>
              <w:rPr>
                <w:rFonts w:ascii="Verdana" w:hAnsi="Verdana"/>
                <w:color w:val="000000"/>
                <w:sz w:val="14"/>
                <w:szCs w:val="14"/>
              </w:rPr>
              <w:br w:type="page"/>
              <w:t xml:space="preserve">Det faglige indhold vægter tungest, men resume samt stave- og </w:t>
            </w:r>
            <w:r>
              <w:rPr>
                <w:rFonts w:ascii="Verdana" w:hAnsi="Verdana"/>
                <w:color w:val="000000"/>
                <w:sz w:val="14"/>
                <w:szCs w:val="14"/>
              </w:rPr>
              <w:br w:type="page"/>
              <w:t xml:space="preserve">formuleringsevne indgår modificerende i bedømmelsen af den </w:t>
            </w:r>
            <w:r>
              <w:rPr>
                <w:rFonts w:ascii="Verdana" w:hAnsi="Verdana"/>
                <w:color w:val="000000"/>
                <w:sz w:val="14"/>
                <w:szCs w:val="14"/>
              </w:rPr>
              <w:br w:type="page"/>
              <w:t>samlede målopfyldelse.</w:t>
            </w:r>
            <w:r>
              <w:rPr>
                <w:rFonts w:ascii="Verdana" w:hAnsi="Verdana"/>
                <w:color w:val="000000"/>
                <w:sz w:val="14"/>
                <w:szCs w:val="14"/>
              </w:rPr>
              <w:br w:type="page"/>
            </w:r>
            <w:r>
              <w:rPr>
                <w:rFonts w:ascii="Verdana" w:hAnsi="Verdana"/>
                <w:color w:val="000000"/>
                <w:sz w:val="14"/>
                <w:szCs w:val="14"/>
              </w:rPr>
              <w:br w:type="page"/>
            </w:r>
            <w:r>
              <w:rPr>
                <w:rFonts w:ascii="Verdana" w:hAnsi="Verdana"/>
                <w:color w:val="000000"/>
                <w:sz w:val="14"/>
                <w:szCs w:val="14"/>
              </w:rPr>
              <w:br w:type="page"/>
              <w:t>Bacheloropgaven skal skrives på engelsk.</w:t>
            </w:r>
            <w:r>
              <w:rPr>
                <w:rFonts w:ascii="Verdana" w:hAnsi="Verdana"/>
                <w:color w:val="000000"/>
                <w:sz w:val="14"/>
                <w:szCs w:val="14"/>
              </w:rPr>
              <w:br w:type="page"/>
            </w:r>
            <w:r>
              <w:rPr>
                <w:rFonts w:ascii="Verdana" w:hAnsi="Verdana"/>
                <w:color w:val="000000"/>
                <w:sz w:val="14"/>
                <w:szCs w:val="14"/>
              </w:rPr>
              <w:br w:type="page"/>
              <w:t xml:space="preserve">Besvarelser, der overskrider det normerede omfang, vil blive </w:t>
            </w:r>
            <w:r>
              <w:rPr>
                <w:rFonts w:ascii="Verdana" w:hAnsi="Verdana"/>
                <w:color w:val="000000"/>
                <w:sz w:val="14"/>
                <w:szCs w:val="14"/>
              </w:rPr>
              <w:br w:type="page"/>
              <w:t>afvist.</w:t>
            </w:r>
          </w:p>
        </w:tc>
      </w:tr>
    </w:tbl>
    <w:p w:rsidR="005E11C1" w:rsidRDefault="005E11C1" w:rsidP="00AF6F2F">
      <w:pPr>
        <w:rPr>
          <w:rFonts w:cstheme="minorHAnsi"/>
          <w:b/>
        </w:rPr>
      </w:pPr>
    </w:p>
    <w:p w:rsidR="00F5379D" w:rsidRPr="004C6EFB" w:rsidRDefault="004C6EFB" w:rsidP="00AF6F2F">
      <w:pPr>
        <w:rPr>
          <w:rFonts w:cstheme="minorHAnsi"/>
        </w:rPr>
      </w:pPr>
      <w:r w:rsidRPr="004C6EFB">
        <w:rPr>
          <w:rFonts w:cstheme="minorHAnsi"/>
          <w:b/>
          <w:sz w:val="24"/>
          <w:szCs w:val="24"/>
        </w:rPr>
        <w:t>Godkendelse af i</w:t>
      </w:r>
      <w:r w:rsidR="00F5379D" w:rsidRPr="004C6EFB">
        <w:rPr>
          <w:rFonts w:cstheme="minorHAnsi"/>
          <w:b/>
          <w:sz w:val="24"/>
          <w:szCs w:val="24"/>
        </w:rPr>
        <w:t>ndividuel</w:t>
      </w:r>
      <w:r w:rsidR="00A945D5" w:rsidRPr="004C6EFB">
        <w:rPr>
          <w:rFonts w:cstheme="minorHAnsi"/>
          <w:b/>
          <w:sz w:val="24"/>
          <w:szCs w:val="24"/>
        </w:rPr>
        <w:t>le</w:t>
      </w:r>
      <w:r w:rsidR="00F5379D" w:rsidRPr="004C6EFB">
        <w:rPr>
          <w:rFonts w:cstheme="minorHAnsi"/>
          <w:b/>
          <w:sz w:val="24"/>
          <w:szCs w:val="24"/>
        </w:rPr>
        <w:t xml:space="preserve"> bachelorprojekt</w:t>
      </w:r>
      <w:r w:rsidR="00A945D5" w:rsidRPr="004C6EFB">
        <w:rPr>
          <w:rFonts w:cstheme="minorHAnsi"/>
          <w:b/>
          <w:sz w:val="24"/>
          <w:szCs w:val="24"/>
        </w:rPr>
        <w:t>er</w:t>
      </w:r>
      <w:r w:rsidR="00F5379D" w:rsidRPr="004C6EFB">
        <w:rPr>
          <w:rFonts w:cstheme="minorHAnsi"/>
          <w:b/>
          <w:sz w:val="24"/>
          <w:szCs w:val="24"/>
        </w:rPr>
        <w:t>:</w:t>
      </w:r>
      <w:r w:rsidR="00F5379D" w:rsidRPr="004C6EFB">
        <w:rPr>
          <w:rFonts w:cstheme="minorHAnsi"/>
          <w:b/>
          <w:sz w:val="28"/>
          <w:szCs w:val="28"/>
        </w:rPr>
        <w:br/>
      </w:r>
      <w:r w:rsidR="00A945D5" w:rsidRPr="004C6EFB">
        <w:rPr>
          <w:rFonts w:cstheme="minorHAnsi"/>
        </w:rPr>
        <w:t>Individuelle bache</w:t>
      </w:r>
      <w:r w:rsidR="00F5161C">
        <w:rPr>
          <w:rFonts w:cstheme="minorHAnsi"/>
        </w:rPr>
        <w:t xml:space="preserve">lorprojekter skal godkendes af </w:t>
      </w:r>
      <w:r w:rsidR="00A945D5" w:rsidRPr="004C6EFB">
        <w:rPr>
          <w:rFonts w:cstheme="minorHAnsi"/>
        </w:rPr>
        <w:t>kursusleder</w:t>
      </w:r>
      <w:r w:rsidR="00AC36E6">
        <w:rPr>
          <w:rFonts w:cstheme="minorHAnsi"/>
        </w:rPr>
        <w:t xml:space="preserve">, lektor </w:t>
      </w:r>
      <w:r w:rsidR="00F5161C">
        <w:rPr>
          <w:rFonts w:cstheme="minorHAnsi"/>
        </w:rPr>
        <w:t>Tove Christensen</w:t>
      </w:r>
      <w:r w:rsidR="00A945D5" w:rsidRPr="004C6EFB">
        <w:rPr>
          <w:rFonts w:cstheme="minorHAnsi"/>
        </w:rPr>
        <w:t>. Dette sker ved at sende n</w:t>
      </w:r>
      <w:r w:rsidR="00F5379D" w:rsidRPr="004C6EFB">
        <w:rPr>
          <w:rFonts w:cstheme="minorHAnsi"/>
        </w:rPr>
        <w:t>edenstående s</w:t>
      </w:r>
      <w:r w:rsidR="00A945D5" w:rsidRPr="004C6EFB">
        <w:rPr>
          <w:rFonts w:cstheme="minorHAnsi"/>
        </w:rPr>
        <w:t xml:space="preserve">kema </w:t>
      </w:r>
      <w:r w:rsidR="00F5379D" w:rsidRPr="004C6EFB">
        <w:rPr>
          <w:rFonts w:cstheme="minorHAnsi"/>
        </w:rPr>
        <w:t>til studieadministrationen</w:t>
      </w:r>
      <w:r w:rsidR="005B7A0D" w:rsidRPr="004C6EFB">
        <w:rPr>
          <w:rFonts w:cstheme="minorHAnsi"/>
        </w:rPr>
        <w:t xml:space="preserve"> på HEALTH</w:t>
      </w:r>
      <w:r w:rsidR="00F5379D" w:rsidRPr="004C6EFB">
        <w:rPr>
          <w:rFonts w:cstheme="minorHAnsi"/>
        </w:rPr>
        <w:t xml:space="preserve">, uddannelsesadministrator </w:t>
      </w:r>
      <w:r w:rsidR="00F5161C">
        <w:rPr>
          <w:rFonts w:cstheme="minorHAnsi"/>
        </w:rPr>
        <w:t>Ulla Schmidt</w:t>
      </w:r>
      <w:r w:rsidR="003969F5">
        <w:rPr>
          <w:rFonts w:cstheme="minorHAnsi"/>
        </w:rPr>
        <w:t>,</w:t>
      </w:r>
      <w:r w:rsidR="00F5379D" w:rsidRPr="004C6EFB">
        <w:rPr>
          <w:rFonts w:cstheme="minorHAnsi"/>
        </w:rPr>
        <w:t xml:space="preserve"> </w:t>
      </w:r>
      <w:hyperlink r:id="rId5" w:history="1">
        <w:r w:rsidR="00F5161C" w:rsidRPr="00FF596B">
          <w:rPr>
            <w:rStyle w:val="Hyperlink"/>
            <w:rFonts w:cstheme="minorHAnsi"/>
          </w:rPr>
          <w:t>us@au.dk</w:t>
        </w:r>
      </w:hyperlink>
      <w:r w:rsidR="00A945D5" w:rsidRPr="004C6EFB">
        <w:rPr>
          <w:rFonts w:cstheme="minorHAnsi"/>
        </w:rPr>
        <w:t>. S</w:t>
      </w:r>
      <w:r w:rsidR="00F5379D" w:rsidRPr="004C6EFB">
        <w:rPr>
          <w:rFonts w:cstheme="minorHAnsi"/>
        </w:rPr>
        <w:t xml:space="preserve">tuderende </w:t>
      </w:r>
      <w:r w:rsidR="00A945D5" w:rsidRPr="004C6EFB">
        <w:rPr>
          <w:rFonts w:cstheme="minorHAnsi"/>
        </w:rPr>
        <w:t>og</w:t>
      </w:r>
      <w:r w:rsidR="00F5379D" w:rsidRPr="004C6EFB">
        <w:rPr>
          <w:rFonts w:cstheme="minorHAnsi"/>
        </w:rPr>
        <w:t xml:space="preserve"> vejleder </w:t>
      </w:r>
      <w:r w:rsidR="00A945D5" w:rsidRPr="004C6EFB">
        <w:rPr>
          <w:rFonts w:cstheme="minorHAnsi"/>
        </w:rPr>
        <w:t xml:space="preserve">får direkte besked </w:t>
      </w:r>
      <w:r w:rsidR="00F5379D" w:rsidRPr="004C6EFB">
        <w:rPr>
          <w:rFonts w:cstheme="minorHAnsi"/>
        </w:rPr>
        <w:t xml:space="preserve">om </w:t>
      </w:r>
      <w:r w:rsidR="005E11C1">
        <w:rPr>
          <w:rFonts w:cstheme="minorHAnsi"/>
        </w:rPr>
        <w:t>forhånds</w:t>
      </w:r>
      <w:r w:rsidR="00F5379D" w:rsidRPr="004C6EFB">
        <w:rPr>
          <w:rFonts w:cstheme="minorHAnsi"/>
        </w:rPr>
        <w:t>godkendelse</w:t>
      </w:r>
      <w:r w:rsidR="00A945D5" w:rsidRPr="004C6EFB">
        <w:rPr>
          <w:rFonts w:cstheme="minorHAnsi"/>
        </w:rPr>
        <w:t>n</w:t>
      </w:r>
      <w:r w:rsidR="00F5379D" w:rsidRPr="004C6EFB">
        <w:rPr>
          <w:rFonts w:cstheme="minorHAnsi"/>
        </w:rPr>
        <w:t xml:space="preserve">. </w:t>
      </w:r>
    </w:p>
    <w:p w:rsidR="005C4EC3" w:rsidRPr="00AC36E6" w:rsidRDefault="005B7A0D" w:rsidP="005E11C1">
      <w:pPr>
        <w:rPr>
          <w:rFonts w:cstheme="minorHAnsi"/>
        </w:rPr>
      </w:pPr>
      <w:r w:rsidRPr="004C6EFB">
        <w:rPr>
          <w:rFonts w:cstheme="minorHAnsi"/>
          <w:b/>
          <w:sz w:val="24"/>
          <w:szCs w:val="24"/>
        </w:rPr>
        <w:t>Aflevering af</w:t>
      </w:r>
      <w:r w:rsidRPr="004C6EFB">
        <w:rPr>
          <w:rFonts w:cstheme="minorHAnsi"/>
          <w:b/>
          <w:sz w:val="28"/>
          <w:szCs w:val="28"/>
        </w:rPr>
        <w:t xml:space="preserve"> </w:t>
      </w:r>
      <w:r w:rsidR="004C6EFB" w:rsidRPr="004C6EFB">
        <w:rPr>
          <w:rFonts w:cstheme="minorHAnsi"/>
          <w:b/>
          <w:sz w:val="24"/>
          <w:szCs w:val="24"/>
        </w:rPr>
        <w:t>individuelle bachelorprojekter:</w:t>
      </w:r>
      <w:r w:rsidRPr="004C6EFB">
        <w:rPr>
          <w:rFonts w:cstheme="minorHAnsi"/>
          <w:b/>
          <w:sz w:val="28"/>
          <w:szCs w:val="28"/>
        </w:rPr>
        <w:br/>
      </w:r>
      <w:r w:rsidR="005E11C1">
        <w:rPr>
          <w:rFonts w:cstheme="minorHAnsi"/>
        </w:rPr>
        <w:t>S</w:t>
      </w:r>
      <w:r w:rsidR="005E11C1" w:rsidRPr="005E11C1">
        <w:rPr>
          <w:rFonts w:cstheme="minorHAnsi"/>
        </w:rPr>
        <w:t xml:space="preserve">ker </w:t>
      </w:r>
      <w:r w:rsidR="0054360F">
        <w:rPr>
          <w:rFonts w:cstheme="minorHAnsi"/>
        </w:rPr>
        <w:t xml:space="preserve">i systemet </w:t>
      </w:r>
      <w:r w:rsidR="0054360F" w:rsidRPr="00BF01BA">
        <w:rPr>
          <w:rFonts w:cstheme="minorHAnsi"/>
          <w:b/>
          <w:color w:val="000000" w:themeColor="text1"/>
        </w:rPr>
        <w:t>DIGITAL EKSAMEN</w:t>
      </w:r>
      <w:r w:rsidR="0054360F" w:rsidRPr="00BF01BA">
        <w:rPr>
          <w:rFonts w:cstheme="minorHAnsi"/>
          <w:color w:val="000000" w:themeColor="text1"/>
        </w:rPr>
        <w:t xml:space="preserve"> </w:t>
      </w:r>
      <w:r w:rsidR="0054360F">
        <w:rPr>
          <w:rFonts w:cstheme="minorHAnsi"/>
        </w:rPr>
        <w:t xml:space="preserve">(digitaleksamen.au.dk) </w:t>
      </w:r>
      <w:r w:rsidR="005E11C1">
        <w:rPr>
          <w:rFonts w:cstheme="minorHAnsi"/>
        </w:rPr>
        <w:t xml:space="preserve">Den studerende kan </w:t>
      </w:r>
      <w:r w:rsidR="00DB3A11">
        <w:rPr>
          <w:rFonts w:cstheme="minorHAnsi"/>
        </w:rPr>
        <w:t xml:space="preserve">endvidere </w:t>
      </w:r>
      <w:r w:rsidR="005E11C1">
        <w:rPr>
          <w:rFonts w:cstheme="minorHAnsi"/>
        </w:rPr>
        <w:t xml:space="preserve">orientere sig på studieportalen vedr. eksamen, frist m.m.  </w:t>
      </w:r>
      <w:r w:rsidR="002631DB">
        <w:rPr>
          <w:rFonts w:cstheme="minorHAnsi"/>
        </w:rPr>
        <w:br/>
      </w:r>
      <w:r w:rsidR="005E11C1">
        <w:rPr>
          <w:rFonts w:cstheme="minorHAnsi"/>
        </w:rPr>
        <w:br/>
      </w:r>
      <w:r w:rsidR="00153783" w:rsidRPr="00AC36E6">
        <w:rPr>
          <w:rFonts w:eastAsia="Times New Roman" w:cstheme="minorHAnsi"/>
          <w:b/>
          <w:bCs/>
          <w:sz w:val="24"/>
          <w:szCs w:val="24"/>
          <w:lang w:eastAsia="da-DK"/>
        </w:rPr>
        <w:lastRenderedPageBreak/>
        <w:t>Krav til vejleder:</w:t>
      </w:r>
      <w:r w:rsidR="00153783" w:rsidRPr="00AC36E6">
        <w:rPr>
          <w:rFonts w:eastAsia="Times New Roman" w:cstheme="minorHAnsi"/>
          <w:b/>
          <w:bCs/>
          <w:sz w:val="28"/>
          <w:szCs w:val="28"/>
          <w:lang w:eastAsia="da-DK"/>
        </w:rPr>
        <w:t xml:space="preserve"> </w:t>
      </w:r>
      <w:r w:rsidR="00F5379D" w:rsidRPr="00AC36E6">
        <w:rPr>
          <w:rFonts w:eastAsia="Times New Roman" w:cstheme="minorHAnsi"/>
          <w:b/>
          <w:bCs/>
          <w:sz w:val="28"/>
          <w:szCs w:val="28"/>
          <w:lang w:eastAsia="da-DK"/>
        </w:rPr>
        <w:br/>
      </w:r>
      <w:r w:rsidR="00153783" w:rsidRPr="00AC36E6">
        <w:rPr>
          <w:rFonts w:cstheme="minorHAnsi"/>
        </w:rPr>
        <w:t>Vejleder skal være ansat ved Aarhus Universitet. Minimum ph.d.-niveau er umiddelbart kvalificere</w:t>
      </w:r>
      <w:r w:rsidR="00A945D5" w:rsidRPr="00AC36E6">
        <w:rPr>
          <w:rFonts w:cstheme="minorHAnsi"/>
        </w:rPr>
        <w:t>n</w:t>
      </w:r>
      <w:r w:rsidR="00153783" w:rsidRPr="00AC36E6">
        <w:rPr>
          <w:rFonts w:cstheme="minorHAnsi"/>
        </w:rPr>
        <w:t>de som vejleder. Hvis vejleder ikke har en akademisk grad</w:t>
      </w:r>
      <w:r w:rsidR="004C6EFB" w:rsidRPr="00AC36E6">
        <w:rPr>
          <w:rFonts w:cstheme="minorHAnsi"/>
        </w:rPr>
        <w:t xml:space="preserve"> er der </w:t>
      </w:r>
      <w:r w:rsidR="00153783" w:rsidRPr="00AC36E6">
        <w:rPr>
          <w:rFonts w:cstheme="minorHAnsi"/>
        </w:rPr>
        <w:t>principielt to muligheder:</w:t>
      </w:r>
    </w:p>
    <w:p w:rsidR="00153783" w:rsidRPr="00AC36E6" w:rsidRDefault="005C4EC3" w:rsidP="005C4EC3">
      <w:pPr>
        <w:pStyle w:val="Listeafsnit"/>
        <w:numPr>
          <w:ilvl w:val="0"/>
          <w:numId w:val="5"/>
        </w:numPr>
        <w:spacing w:before="100" w:beforeAutospacing="1" w:after="240" w:line="360" w:lineRule="atLeast"/>
        <w:rPr>
          <w:rFonts w:cstheme="minorHAnsi"/>
        </w:rPr>
      </w:pPr>
      <w:r w:rsidRPr="00AC36E6">
        <w:rPr>
          <w:rFonts w:cstheme="minorHAnsi"/>
        </w:rPr>
        <w:t xml:space="preserve">at </w:t>
      </w:r>
      <w:r w:rsidR="00153783" w:rsidRPr="00AC36E6">
        <w:rPr>
          <w:rFonts w:cstheme="minorHAnsi"/>
        </w:rPr>
        <w:t>indgå som projektvejleder, men med en seniorforsker, der opf</w:t>
      </w:r>
      <w:r w:rsidR="004C6EFB" w:rsidRPr="00AC36E6">
        <w:rPr>
          <w:rFonts w:cstheme="minorHAnsi"/>
        </w:rPr>
        <w:t>ylder kravene som hovedvejleder</w:t>
      </w:r>
    </w:p>
    <w:p w:rsidR="00153783" w:rsidRPr="00AC36E6" w:rsidRDefault="005C4EC3" w:rsidP="005C4EC3">
      <w:pPr>
        <w:pStyle w:val="Listeafsnit"/>
        <w:numPr>
          <w:ilvl w:val="0"/>
          <w:numId w:val="5"/>
        </w:numPr>
        <w:spacing w:before="100" w:beforeAutospacing="1" w:after="240" w:line="360" w:lineRule="atLeast"/>
        <w:rPr>
          <w:rFonts w:cstheme="minorHAnsi"/>
        </w:rPr>
      </w:pPr>
      <w:r w:rsidRPr="00AC36E6">
        <w:rPr>
          <w:rFonts w:cstheme="minorHAnsi"/>
        </w:rPr>
        <w:t xml:space="preserve">søge dispensation ved at </w:t>
      </w:r>
      <w:r w:rsidR="00153783" w:rsidRPr="00AC36E6">
        <w:rPr>
          <w:rFonts w:cstheme="minorHAnsi"/>
        </w:rPr>
        <w:t>indsende CV til bedømmelse for fagudvalget, der ud fra erfaring og publikationsliste vil tage</w:t>
      </w:r>
      <w:r w:rsidRPr="00AC36E6">
        <w:rPr>
          <w:rFonts w:cstheme="minorHAnsi"/>
        </w:rPr>
        <w:t xml:space="preserve"> stilling til evt. dispensation</w:t>
      </w:r>
    </w:p>
    <w:p w:rsidR="00153783" w:rsidRPr="00AC36E6" w:rsidRDefault="002631DB" w:rsidP="00F5379D">
      <w:pPr>
        <w:spacing w:before="100" w:beforeAutospacing="1" w:after="240" w:line="360" w:lineRule="atLeast"/>
        <w:rPr>
          <w:rFonts w:cstheme="minorHAnsi"/>
          <w:b/>
        </w:rPr>
      </w:pPr>
      <w:r>
        <w:rPr>
          <w:rFonts w:cstheme="minorHAnsi"/>
          <w:b/>
        </w:rPr>
        <w:br/>
      </w:r>
      <w:r w:rsidR="00153783" w:rsidRPr="00AC36E6">
        <w:rPr>
          <w:rFonts w:cstheme="minorHAnsi"/>
          <w:b/>
        </w:rPr>
        <w:t>Vejleders fo</w:t>
      </w:r>
      <w:r w:rsidR="004C6EFB" w:rsidRPr="00AC36E6">
        <w:rPr>
          <w:rFonts w:cstheme="minorHAnsi"/>
          <w:b/>
        </w:rPr>
        <w:t xml:space="preserve">rpligtelser </w:t>
      </w:r>
      <w:r w:rsidR="005C4EC3" w:rsidRPr="00AC36E6">
        <w:rPr>
          <w:rFonts w:cstheme="minorHAnsi"/>
          <w:b/>
        </w:rPr>
        <w:t>i forbindelse med</w:t>
      </w:r>
      <w:r w:rsidR="004C6EFB" w:rsidRPr="00AC36E6">
        <w:rPr>
          <w:rFonts w:cstheme="minorHAnsi"/>
          <w:b/>
        </w:rPr>
        <w:t xml:space="preserve"> </w:t>
      </w:r>
      <w:r w:rsidR="005C4EC3" w:rsidRPr="00AC36E6">
        <w:rPr>
          <w:rFonts w:cstheme="minorHAnsi"/>
          <w:b/>
        </w:rPr>
        <w:t>o</w:t>
      </w:r>
      <w:r w:rsidR="004C6EFB" w:rsidRPr="00AC36E6">
        <w:rPr>
          <w:rFonts w:cstheme="minorHAnsi"/>
          <w:b/>
        </w:rPr>
        <w:t>pgaveforløbet</w:t>
      </w:r>
      <w:r w:rsidR="005C4EC3" w:rsidRPr="00AC36E6">
        <w:rPr>
          <w:rFonts w:cstheme="minorHAnsi"/>
          <w:b/>
        </w:rPr>
        <w:t>:</w:t>
      </w:r>
    </w:p>
    <w:p w:rsidR="00153783" w:rsidRPr="00AC36E6" w:rsidRDefault="00153783" w:rsidP="005C4EC3">
      <w:pPr>
        <w:pStyle w:val="Listeafsnit"/>
        <w:numPr>
          <w:ilvl w:val="0"/>
          <w:numId w:val="3"/>
        </w:numPr>
        <w:spacing w:before="100" w:beforeAutospacing="1" w:after="240" w:line="360" w:lineRule="atLeast"/>
        <w:rPr>
          <w:rFonts w:cstheme="minorHAnsi"/>
        </w:rPr>
      </w:pPr>
      <w:r w:rsidRPr="00AC36E6">
        <w:rPr>
          <w:rFonts w:cstheme="minorHAnsi"/>
        </w:rPr>
        <w:t xml:space="preserve">Vejlederen forpligter sig til efter aftale at være til rådighed for den studerende i tiden op til afleveringen </w:t>
      </w:r>
    </w:p>
    <w:p w:rsidR="00153783" w:rsidRPr="00AC36E6" w:rsidRDefault="00153783" w:rsidP="005C4EC3">
      <w:pPr>
        <w:pStyle w:val="Listeafsnit"/>
        <w:numPr>
          <w:ilvl w:val="0"/>
          <w:numId w:val="3"/>
        </w:numPr>
        <w:spacing w:before="100" w:beforeAutospacing="1" w:after="240" w:line="360" w:lineRule="atLeast"/>
        <w:rPr>
          <w:rFonts w:cstheme="minorHAnsi"/>
        </w:rPr>
      </w:pPr>
      <w:r w:rsidRPr="00AC36E6">
        <w:rPr>
          <w:rFonts w:cstheme="minorHAnsi"/>
        </w:rPr>
        <w:t>Det er vejlederens ansvar at sikre det faglige niveau</w:t>
      </w:r>
    </w:p>
    <w:p w:rsidR="00153783" w:rsidRPr="00AC36E6" w:rsidRDefault="00153783" w:rsidP="005C4EC3">
      <w:pPr>
        <w:pStyle w:val="Listeafsnit"/>
        <w:numPr>
          <w:ilvl w:val="0"/>
          <w:numId w:val="3"/>
        </w:numPr>
        <w:spacing w:before="100" w:beforeAutospacing="1" w:after="240" w:line="360" w:lineRule="atLeast"/>
        <w:rPr>
          <w:rFonts w:cstheme="minorHAnsi"/>
        </w:rPr>
      </w:pPr>
      <w:r w:rsidRPr="00AC36E6">
        <w:rPr>
          <w:rFonts w:cstheme="minorHAnsi"/>
        </w:rPr>
        <w:t>Vejleder bør sikre, at det er muligt for den studerende at overho</w:t>
      </w:r>
      <w:r w:rsidR="005C4EC3" w:rsidRPr="00AC36E6">
        <w:rPr>
          <w:rFonts w:cstheme="minorHAnsi"/>
        </w:rPr>
        <w:t>lde gældende frister og regler</w:t>
      </w:r>
    </w:p>
    <w:p w:rsidR="00153783" w:rsidRPr="00AC36E6" w:rsidRDefault="005C4EC3" w:rsidP="00F5379D">
      <w:pPr>
        <w:spacing w:before="100" w:beforeAutospacing="1" w:after="240" w:line="360" w:lineRule="atLeast"/>
        <w:rPr>
          <w:rFonts w:cstheme="minorHAnsi"/>
        </w:rPr>
      </w:pPr>
      <w:r w:rsidRPr="00AC36E6">
        <w:rPr>
          <w:rFonts w:cstheme="minorHAnsi"/>
        </w:rPr>
        <w:t>S</w:t>
      </w:r>
      <w:r w:rsidR="00153783" w:rsidRPr="00AC36E6">
        <w:rPr>
          <w:rFonts w:cstheme="minorHAnsi"/>
        </w:rPr>
        <w:t xml:space="preserve">pørgsmål </w:t>
      </w:r>
      <w:r w:rsidRPr="00AC36E6">
        <w:rPr>
          <w:rFonts w:cstheme="minorHAnsi"/>
        </w:rPr>
        <w:t>af faglig karakter</w:t>
      </w:r>
      <w:r w:rsidR="00153783" w:rsidRPr="00AC36E6">
        <w:rPr>
          <w:rFonts w:cstheme="minorHAnsi"/>
        </w:rPr>
        <w:t xml:space="preserve"> ret</w:t>
      </w:r>
      <w:r w:rsidRPr="00AC36E6">
        <w:rPr>
          <w:rFonts w:cstheme="minorHAnsi"/>
        </w:rPr>
        <w:t>tes</w:t>
      </w:r>
      <w:r w:rsidR="00153783" w:rsidRPr="00AC36E6">
        <w:rPr>
          <w:rFonts w:cstheme="minorHAnsi"/>
        </w:rPr>
        <w:t xml:space="preserve"> til kursusansvarlige</w:t>
      </w:r>
      <w:r w:rsidR="00AC36E6">
        <w:rPr>
          <w:rFonts w:cstheme="minorHAnsi"/>
        </w:rPr>
        <w:t>,</w:t>
      </w:r>
      <w:r w:rsidR="00AC36E6" w:rsidRPr="00AC36E6">
        <w:rPr>
          <w:rFonts w:cstheme="minorHAnsi"/>
        </w:rPr>
        <w:t xml:space="preserve"> lektor </w:t>
      </w:r>
      <w:r w:rsidR="00F5161C">
        <w:rPr>
          <w:rFonts w:cstheme="minorHAnsi"/>
        </w:rPr>
        <w:t>Tove Christensen</w:t>
      </w:r>
      <w:r w:rsidR="00F5379D" w:rsidRPr="00AC36E6">
        <w:rPr>
          <w:rFonts w:cstheme="minorHAnsi"/>
        </w:rPr>
        <w:t>, tlf</w:t>
      </w:r>
      <w:r w:rsidR="00F5161C">
        <w:rPr>
          <w:rFonts w:cstheme="minorHAnsi"/>
        </w:rPr>
        <w:t xml:space="preserve">. </w:t>
      </w:r>
      <w:r w:rsidR="00F5161C">
        <w:rPr>
          <w:rFonts w:ascii="Verdana" w:hAnsi="Verdana"/>
          <w:color w:val="3D3D3D"/>
          <w:sz w:val="17"/>
          <w:szCs w:val="17"/>
        </w:rPr>
        <w:t>87 16 78 45</w:t>
      </w:r>
      <w:r w:rsidR="005E11C1">
        <w:rPr>
          <w:rFonts w:ascii="Verdana" w:hAnsi="Verdana"/>
          <w:color w:val="3D3D3D"/>
          <w:sz w:val="17"/>
          <w:szCs w:val="17"/>
        </w:rPr>
        <w:t>,</w:t>
      </w:r>
      <w:r w:rsidR="00F5379D" w:rsidRPr="00AC36E6">
        <w:rPr>
          <w:rFonts w:cstheme="minorHAnsi"/>
        </w:rPr>
        <w:t xml:space="preserve"> mail-adresse</w:t>
      </w:r>
      <w:r w:rsidR="00F5161C">
        <w:rPr>
          <w:rFonts w:cstheme="minorHAnsi"/>
        </w:rPr>
        <w:t xml:space="preserve"> </w:t>
      </w:r>
      <w:hyperlink r:id="rId6" w:history="1">
        <w:r w:rsidR="00F5161C">
          <w:rPr>
            <w:rFonts w:ascii="Verdana" w:hAnsi="Verdana"/>
            <w:color w:val="073D78"/>
            <w:sz w:val="17"/>
            <w:szCs w:val="17"/>
          </w:rPr>
          <w:t>tchr@biomed.au.dk</w:t>
        </w:r>
      </w:hyperlink>
      <w:r w:rsidR="00AC36E6" w:rsidRPr="00AC36E6">
        <w:rPr>
          <w:rFonts w:cstheme="minorHAnsi"/>
        </w:rPr>
        <w:t xml:space="preserve"> </w:t>
      </w:r>
      <w:r w:rsidR="00F5379D" w:rsidRPr="00AC36E6">
        <w:rPr>
          <w:rFonts w:cstheme="minorHAnsi"/>
        </w:rPr>
        <w:t>.</w:t>
      </w:r>
    </w:p>
    <w:p w:rsidR="00DB3A11" w:rsidRDefault="00DB3A11" w:rsidP="00DB3A11">
      <w:pPr>
        <w:spacing w:before="100" w:beforeAutospacing="1" w:after="240" w:line="360" w:lineRule="atLeast"/>
        <w:rPr>
          <w:rFonts w:cstheme="minorHAnsi"/>
        </w:rPr>
      </w:pPr>
      <w:r w:rsidRPr="00AC36E6">
        <w:rPr>
          <w:rFonts w:cstheme="minorHAnsi"/>
          <w:b/>
        </w:rPr>
        <w:t>Vejleders forpligtelser i forbindelse med eksamen:</w:t>
      </w:r>
      <w:r w:rsidRPr="00AC36E6">
        <w:rPr>
          <w:rFonts w:cstheme="minorHAnsi"/>
          <w:b/>
          <w:sz w:val="24"/>
          <w:szCs w:val="24"/>
        </w:rPr>
        <w:t xml:space="preserve"> </w:t>
      </w:r>
      <w:r w:rsidRPr="00AC36E6">
        <w:rPr>
          <w:rFonts w:cstheme="minorHAnsi"/>
          <w:b/>
          <w:sz w:val="24"/>
          <w:szCs w:val="24"/>
        </w:rPr>
        <w:br/>
      </w:r>
      <w:r w:rsidRPr="00AC36E6">
        <w:rPr>
          <w:rFonts w:cstheme="minorHAnsi"/>
        </w:rPr>
        <w:t>Vejleder</w:t>
      </w:r>
      <w:r w:rsidR="002631DB">
        <w:rPr>
          <w:rFonts w:cstheme="minorHAnsi"/>
        </w:rPr>
        <w:t xml:space="preserve"> udvælger -  efter henvendelse fra </w:t>
      </w:r>
      <w:r w:rsidR="001A6218">
        <w:rPr>
          <w:rFonts w:cstheme="minorHAnsi"/>
        </w:rPr>
        <w:t>HE</w:t>
      </w:r>
      <w:r w:rsidR="002631DB">
        <w:rPr>
          <w:rFonts w:cstheme="minorHAnsi"/>
        </w:rPr>
        <w:t xml:space="preserve"> Studier </w:t>
      </w:r>
      <w:r w:rsidRPr="00AC36E6">
        <w:rPr>
          <w:rFonts w:cstheme="minorHAnsi"/>
        </w:rPr>
        <w:t xml:space="preserve"> </w:t>
      </w:r>
      <w:r w:rsidR="002631DB">
        <w:rPr>
          <w:rFonts w:cstheme="minorHAnsi"/>
        </w:rPr>
        <w:t xml:space="preserve">- </w:t>
      </w:r>
      <w:r w:rsidRPr="00AC36E6">
        <w:rPr>
          <w:rFonts w:cstheme="minorHAnsi"/>
        </w:rPr>
        <w:t>en censor fra Censorkorpset for Lægeuddannelsen i Danmark og træffe</w:t>
      </w:r>
      <w:r w:rsidR="002631DB">
        <w:rPr>
          <w:rFonts w:cstheme="minorHAnsi"/>
        </w:rPr>
        <w:t>r</w:t>
      </w:r>
      <w:r w:rsidRPr="00AC36E6">
        <w:rPr>
          <w:rFonts w:cstheme="minorHAnsi"/>
        </w:rPr>
        <w:t xml:space="preserve"> aftale med censor, så begge er indforstået med proceduren for bedømmelse af bachelorprojektet.  </w:t>
      </w:r>
      <w:r w:rsidR="0054360F">
        <w:rPr>
          <w:rFonts w:cstheme="minorHAnsi"/>
        </w:rPr>
        <w:t>Information om v</w:t>
      </w:r>
      <w:r w:rsidRPr="00AC36E6">
        <w:rPr>
          <w:rFonts w:cstheme="minorHAnsi"/>
        </w:rPr>
        <w:t>alg af censor</w:t>
      </w:r>
      <w:r w:rsidR="0054360F">
        <w:rPr>
          <w:rFonts w:cstheme="minorHAnsi"/>
        </w:rPr>
        <w:t xml:space="preserve"> videregives  </w:t>
      </w:r>
      <w:r w:rsidRPr="00AC36E6">
        <w:rPr>
          <w:rFonts w:cstheme="minorHAnsi"/>
        </w:rPr>
        <w:t xml:space="preserve"> til </w:t>
      </w:r>
      <w:r w:rsidR="001A6218">
        <w:rPr>
          <w:rFonts w:cstheme="minorHAnsi"/>
        </w:rPr>
        <w:t>HE</w:t>
      </w:r>
      <w:r w:rsidR="002631DB">
        <w:rPr>
          <w:rFonts w:cstheme="minorHAnsi"/>
        </w:rPr>
        <w:t xml:space="preserve"> Studier</w:t>
      </w:r>
      <w:r w:rsidRPr="00AC36E6">
        <w:rPr>
          <w:rFonts w:cstheme="minorHAnsi"/>
        </w:rPr>
        <w:t xml:space="preserve">, uddannelsesadministrator </w:t>
      </w:r>
      <w:r>
        <w:rPr>
          <w:rFonts w:cstheme="minorHAnsi"/>
        </w:rPr>
        <w:t>Ulla Schmidt,</w:t>
      </w:r>
      <w:r w:rsidRPr="004C6EFB">
        <w:rPr>
          <w:rFonts w:cstheme="minorHAnsi"/>
        </w:rPr>
        <w:t xml:space="preserve"> </w:t>
      </w:r>
      <w:hyperlink r:id="rId7" w:history="1">
        <w:r w:rsidRPr="00FF596B">
          <w:rPr>
            <w:rStyle w:val="Hyperlink"/>
            <w:rFonts w:cstheme="minorHAnsi"/>
          </w:rPr>
          <w:t>us@au.dk</w:t>
        </w:r>
      </w:hyperlink>
      <w:r>
        <w:rPr>
          <w:rFonts w:cstheme="minorHAnsi"/>
        </w:rPr>
        <w:t xml:space="preserve"> </w:t>
      </w:r>
      <w:r w:rsidRPr="00AC36E6">
        <w:rPr>
          <w:rFonts w:cstheme="minorHAnsi"/>
        </w:rPr>
        <w:t xml:space="preserve"> </w:t>
      </w:r>
      <w:r w:rsidR="0054360F">
        <w:rPr>
          <w:rFonts w:cstheme="minorHAnsi"/>
        </w:rPr>
        <w:t>i god tid inden afleveringsfristen .</w:t>
      </w:r>
      <w:r w:rsidRPr="00AC36E6">
        <w:rPr>
          <w:rFonts w:cstheme="minorHAnsi"/>
        </w:rPr>
        <w:t xml:space="preserve"> </w:t>
      </w:r>
      <w:r w:rsidR="0054360F">
        <w:rPr>
          <w:rFonts w:cstheme="minorHAnsi"/>
        </w:rPr>
        <w:t>De studerende afleverer i systemet DIGITAL EKSAMEN (digitaleksamen.au.dk), hvor vejleder og censor</w:t>
      </w:r>
      <w:r w:rsidR="00536CB8">
        <w:rPr>
          <w:rFonts w:cstheme="minorHAnsi"/>
        </w:rPr>
        <w:t xml:space="preserve"> ligeledes </w:t>
      </w:r>
      <w:r w:rsidR="0054360F">
        <w:rPr>
          <w:rFonts w:cstheme="minorHAnsi"/>
        </w:rPr>
        <w:t xml:space="preserve">logger på </w:t>
      </w:r>
      <w:r w:rsidR="00536CB8">
        <w:rPr>
          <w:rFonts w:cstheme="minorHAnsi"/>
        </w:rPr>
        <w:t>(</w:t>
      </w:r>
      <w:r w:rsidR="00BF01BA">
        <w:rPr>
          <w:rFonts w:cstheme="minorHAnsi"/>
        </w:rPr>
        <w:t xml:space="preserve">med </w:t>
      </w:r>
      <w:proofErr w:type="spellStart"/>
      <w:r w:rsidR="00536CB8">
        <w:rPr>
          <w:rFonts w:cstheme="minorHAnsi"/>
        </w:rPr>
        <w:t>W</w:t>
      </w:r>
      <w:r w:rsidR="0054360F">
        <w:rPr>
          <w:rFonts w:cstheme="minorHAnsi"/>
        </w:rPr>
        <w:t>ayf</w:t>
      </w:r>
      <w:proofErr w:type="spellEnd"/>
      <w:r w:rsidR="0054360F">
        <w:rPr>
          <w:rFonts w:cstheme="minorHAnsi"/>
        </w:rPr>
        <w:t xml:space="preserve"> eller nem-id</w:t>
      </w:r>
      <w:r w:rsidR="00536CB8">
        <w:rPr>
          <w:rFonts w:cstheme="minorHAnsi"/>
        </w:rPr>
        <w:t>)</w:t>
      </w:r>
      <w:r w:rsidR="0054360F">
        <w:rPr>
          <w:rFonts w:cstheme="minorHAnsi"/>
        </w:rPr>
        <w:t xml:space="preserve"> og henter opgaven. Karakteren gives i samme system, når man er blevet enige om </w:t>
      </w:r>
      <w:r w:rsidR="00536CB8">
        <w:rPr>
          <w:rFonts w:cstheme="minorHAnsi"/>
        </w:rPr>
        <w:t>denne</w:t>
      </w:r>
      <w:r w:rsidR="0054360F">
        <w:rPr>
          <w:rFonts w:cstheme="minorHAnsi"/>
        </w:rPr>
        <w:t xml:space="preserve">. </w:t>
      </w:r>
      <w:r w:rsidRPr="00AC36E6">
        <w:rPr>
          <w:rFonts w:cstheme="minorHAnsi"/>
        </w:rPr>
        <w:t xml:space="preserve"> </w:t>
      </w:r>
    </w:p>
    <w:p w:rsidR="002631DB" w:rsidRDefault="002631DB" w:rsidP="002631DB">
      <w:pPr>
        <w:rPr>
          <w:rFonts w:cstheme="minorHAnsi"/>
        </w:rPr>
      </w:pPr>
      <w:r>
        <w:rPr>
          <w:rFonts w:cstheme="minorHAnsi"/>
          <w:b/>
        </w:rPr>
        <w:br/>
      </w:r>
      <w:r w:rsidRPr="00AC36E6">
        <w:rPr>
          <w:rFonts w:cstheme="minorHAnsi"/>
          <w:b/>
        </w:rPr>
        <w:t>Den studerendes forpligtelser i forbindelse med opgaveforløbet</w:t>
      </w:r>
      <w:r>
        <w:rPr>
          <w:rFonts w:cstheme="minorHAnsi"/>
        </w:rPr>
        <w:br/>
        <w:t>Det påhviler den studerende at finde en intern vejleder på HEALTH, primært Institut for Biomedicin eller Institut for Folkesundhed.</w:t>
      </w:r>
    </w:p>
    <w:p w:rsidR="002631DB" w:rsidRPr="00AC36E6" w:rsidRDefault="002631DB" w:rsidP="00DB3A11">
      <w:pPr>
        <w:spacing w:before="100" w:beforeAutospacing="1" w:after="240" w:line="360" w:lineRule="atLeast"/>
        <w:rPr>
          <w:rFonts w:eastAsia="Times New Roman" w:cstheme="minorHAnsi"/>
          <w:sz w:val="17"/>
          <w:szCs w:val="17"/>
          <w:lang w:eastAsia="da-DK"/>
        </w:rPr>
      </w:pPr>
    </w:p>
    <w:p w:rsidR="00DB3A11" w:rsidRDefault="00DB3A11">
      <w:pPr>
        <w:rPr>
          <w:rFonts w:cstheme="minorHAnsi"/>
        </w:rPr>
      </w:pPr>
    </w:p>
    <w:p w:rsidR="00983F99" w:rsidRDefault="00983F99">
      <w:pPr>
        <w:rPr>
          <w:rFonts w:cstheme="minorHAnsi"/>
        </w:rPr>
      </w:pPr>
    </w:p>
    <w:p w:rsidR="00983F99" w:rsidRDefault="00983F99">
      <w:pPr>
        <w:rPr>
          <w:rFonts w:cstheme="minorHAnsi"/>
        </w:rPr>
      </w:pPr>
    </w:p>
    <w:p w:rsidR="00983F99" w:rsidRDefault="00983F99">
      <w:pPr>
        <w:rPr>
          <w:rFonts w:cstheme="minorHAnsi"/>
        </w:rPr>
      </w:pPr>
    </w:p>
    <w:p w:rsidR="00983F99" w:rsidRDefault="00983F99">
      <w:pPr>
        <w:rPr>
          <w:rFonts w:cstheme="minorHAnsi"/>
        </w:rPr>
      </w:pPr>
    </w:p>
    <w:p w:rsidR="00983F99" w:rsidRDefault="00983F99">
      <w:pPr>
        <w:rPr>
          <w:rFonts w:cstheme="minorHAnsi"/>
        </w:rPr>
      </w:pPr>
    </w:p>
    <w:p w:rsidR="00983F99" w:rsidRDefault="00983F99">
      <w:pPr>
        <w:rPr>
          <w:rFonts w:cstheme="minorHAnsi"/>
        </w:rPr>
      </w:pPr>
    </w:p>
    <w:p w:rsidR="00983F99" w:rsidRDefault="00983F99">
      <w:pPr>
        <w:rPr>
          <w:rFonts w:cstheme="minorHAnsi"/>
        </w:rPr>
      </w:pPr>
    </w:p>
    <w:p w:rsidR="00983F99" w:rsidRDefault="00983F99">
      <w:pPr>
        <w:rPr>
          <w:rFonts w:cstheme="minorHAnsi"/>
        </w:rPr>
      </w:pPr>
    </w:p>
    <w:p w:rsidR="00983F99" w:rsidRDefault="00983F99">
      <w:pPr>
        <w:rPr>
          <w:rFonts w:cstheme="minorHAnsi"/>
        </w:rPr>
      </w:pPr>
    </w:p>
    <w:p w:rsidR="00AF6F2F" w:rsidRDefault="004C6EFB" w:rsidP="000932CC">
      <w:pPr>
        <w:jc w:val="center"/>
        <w:rPr>
          <w:rFonts w:cstheme="minorHAnsi"/>
          <w:b/>
          <w:sz w:val="28"/>
          <w:szCs w:val="28"/>
        </w:rPr>
      </w:pPr>
      <w:r w:rsidRPr="004C6EFB">
        <w:rPr>
          <w:rFonts w:cstheme="minorHAnsi"/>
          <w:b/>
          <w:sz w:val="28"/>
          <w:szCs w:val="28"/>
        </w:rPr>
        <w:t>Tilmelding til i</w:t>
      </w:r>
      <w:r w:rsidR="000932CC" w:rsidRPr="004C6EFB">
        <w:rPr>
          <w:rFonts w:cstheme="minorHAnsi"/>
          <w:b/>
          <w:sz w:val="28"/>
          <w:szCs w:val="28"/>
        </w:rPr>
        <w:t>ndividuel</w:t>
      </w:r>
      <w:r w:rsidRPr="004C6EFB">
        <w:rPr>
          <w:rFonts w:cstheme="minorHAnsi"/>
          <w:b/>
          <w:sz w:val="28"/>
          <w:szCs w:val="28"/>
        </w:rPr>
        <w:t>t</w:t>
      </w:r>
      <w:r w:rsidR="000932CC" w:rsidRPr="004C6EFB">
        <w:rPr>
          <w:rFonts w:cstheme="minorHAnsi"/>
          <w:b/>
          <w:sz w:val="28"/>
          <w:szCs w:val="28"/>
        </w:rPr>
        <w:t xml:space="preserve"> bachelorprojekt</w:t>
      </w:r>
    </w:p>
    <w:p w:rsidR="00983F99" w:rsidRPr="00BD246C" w:rsidRDefault="00983F99" w:rsidP="00983F99">
      <w:pPr>
        <w:jc w:val="center"/>
        <w:rPr>
          <w:rFonts w:cstheme="minorHAnsi"/>
          <w:color w:val="C00000"/>
        </w:rPr>
      </w:pPr>
      <w:r w:rsidRPr="00BD246C">
        <w:rPr>
          <w:rFonts w:cstheme="minorHAnsi"/>
          <w:b/>
          <w:color w:val="C00000"/>
        </w:rPr>
        <w:t xml:space="preserve">Sendes til uddannelsesadministrator </w:t>
      </w:r>
      <w:r w:rsidR="00F5161C">
        <w:rPr>
          <w:rFonts w:cstheme="minorHAnsi"/>
          <w:color w:val="C00000"/>
        </w:rPr>
        <w:t>Ulla Schmidt</w:t>
      </w:r>
      <w:r w:rsidR="003969F5" w:rsidRPr="003969F5">
        <w:rPr>
          <w:rFonts w:cstheme="minorHAnsi"/>
          <w:color w:val="C00000"/>
        </w:rPr>
        <w:t xml:space="preserve">, </w:t>
      </w:r>
      <w:hyperlink r:id="rId8" w:history="1">
        <w:r w:rsidR="00F5161C" w:rsidRPr="00FF596B">
          <w:rPr>
            <w:rStyle w:val="Hyperlink"/>
            <w:rFonts w:cstheme="minorHAnsi"/>
          </w:rPr>
          <w:t>us@au.dk</w:t>
        </w:r>
      </w:hyperlink>
      <w:r w:rsidR="00BD246C" w:rsidRPr="00BD246C">
        <w:rPr>
          <w:rFonts w:cstheme="minorHAnsi"/>
          <w:b/>
          <w:color w:val="C00000"/>
        </w:rPr>
        <w:br/>
      </w:r>
      <w:r w:rsidR="003969F5">
        <w:rPr>
          <w:rFonts w:cstheme="minorHAnsi"/>
          <w:b/>
          <w:color w:val="C00000"/>
        </w:rPr>
        <w:t xml:space="preserve"> </w:t>
      </w:r>
    </w:p>
    <w:tbl>
      <w:tblPr>
        <w:tblStyle w:val="Tabel-Gitter"/>
        <w:tblW w:w="0" w:type="auto"/>
        <w:tblLook w:val="04A0" w:firstRow="1" w:lastRow="0" w:firstColumn="1" w:lastColumn="0" w:noHBand="0" w:noVBand="1"/>
      </w:tblPr>
      <w:tblGrid>
        <w:gridCol w:w="1526"/>
        <w:gridCol w:w="8102"/>
      </w:tblGrid>
      <w:tr w:rsidR="000932CC" w:rsidRPr="004C6EFB" w:rsidTr="000932CC">
        <w:tc>
          <w:tcPr>
            <w:tcW w:w="1526" w:type="dxa"/>
          </w:tcPr>
          <w:p w:rsidR="000932CC" w:rsidRPr="004C6EFB" w:rsidRDefault="000932CC" w:rsidP="000932CC">
            <w:pPr>
              <w:rPr>
                <w:rFonts w:cstheme="minorHAnsi"/>
              </w:rPr>
            </w:pPr>
            <w:r w:rsidRPr="004C6EFB">
              <w:rPr>
                <w:rFonts w:cstheme="minorHAnsi"/>
              </w:rPr>
              <w:t>Navn</w:t>
            </w:r>
          </w:p>
        </w:tc>
        <w:tc>
          <w:tcPr>
            <w:tcW w:w="8252" w:type="dxa"/>
          </w:tcPr>
          <w:p w:rsidR="000932CC" w:rsidRPr="004C6EFB" w:rsidRDefault="000932CC" w:rsidP="000932CC">
            <w:pPr>
              <w:rPr>
                <w:rFonts w:cstheme="minorHAnsi"/>
              </w:rPr>
            </w:pPr>
          </w:p>
          <w:p w:rsidR="000932CC" w:rsidRPr="004C6EFB" w:rsidRDefault="000932CC" w:rsidP="000932CC">
            <w:pPr>
              <w:rPr>
                <w:rFonts w:cstheme="minorHAnsi"/>
              </w:rPr>
            </w:pPr>
          </w:p>
        </w:tc>
      </w:tr>
      <w:tr w:rsidR="000932CC" w:rsidRPr="004C6EFB" w:rsidTr="000932CC">
        <w:tc>
          <w:tcPr>
            <w:tcW w:w="1526" w:type="dxa"/>
          </w:tcPr>
          <w:p w:rsidR="000932CC" w:rsidRPr="004C6EFB" w:rsidRDefault="000932CC" w:rsidP="000932CC">
            <w:pPr>
              <w:rPr>
                <w:rFonts w:cstheme="minorHAnsi"/>
              </w:rPr>
            </w:pPr>
            <w:proofErr w:type="spellStart"/>
            <w:r w:rsidRPr="004C6EFB">
              <w:rPr>
                <w:rFonts w:cstheme="minorHAnsi"/>
              </w:rPr>
              <w:t>Studienr</w:t>
            </w:r>
            <w:proofErr w:type="spellEnd"/>
            <w:r w:rsidRPr="004C6EFB">
              <w:rPr>
                <w:rFonts w:cstheme="minorHAnsi"/>
              </w:rPr>
              <w:t>.</w:t>
            </w:r>
          </w:p>
        </w:tc>
        <w:tc>
          <w:tcPr>
            <w:tcW w:w="8252" w:type="dxa"/>
          </w:tcPr>
          <w:p w:rsidR="000932CC" w:rsidRPr="004C6EFB" w:rsidRDefault="000932CC" w:rsidP="000932CC">
            <w:pPr>
              <w:rPr>
                <w:rFonts w:cstheme="minorHAnsi"/>
              </w:rPr>
            </w:pPr>
          </w:p>
          <w:p w:rsidR="000932CC" w:rsidRPr="004C6EFB" w:rsidRDefault="000932CC" w:rsidP="000932CC">
            <w:pPr>
              <w:rPr>
                <w:rFonts w:cstheme="minorHAnsi"/>
              </w:rPr>
            </w:pPr>
          </w:p>
        </w:tc>
      </w:tr>
      <w:tr w:rsidR="001A6218" w:rsidRPr="004C6EFB" w:rsidTr="000932CC">
        <w:tc>
          <w:tcPr>
            <w:tcW w:w="1526" w:type="dxa"/>
          </w:tcPr>
          <w:p w:rsidR="001A6218" w:rsidRDefault="001A6218" w:rsidP="000932CC">
            <w:pPr>
              <w:rPr>
                <w:rFonts w:cstheme="minorHAnsi"/>
              </w:rPr>
            </w:pPr>
            <w:r>
              <w:rPr>
                <w:rFonts w:cstheme="minorHAnsi"/>
              </w:rPr>
              <w:t>Nuværende</w:t>
            </w:r>
          </w:p>
          <w:p w:rsidR="001A6218" w:rsidRPr="004C6EFB" w:rsidRDefault="001A6218" w:rsidP="000932CC">
            <w:pPr>
              <w:rPr>
                <w:rFonts w:cstheme="minorHAnsi"/>
              </w:rPr>
            </w:pPr>
            <w:r>
              <w:rPr>
                <w:rFonts w:cstheme="minorHAnsi"/>
              </w:rPr>
              <w:t>semester</w:t>
            </w:r>
          </w:p>
        </w:tc>
        <w:tc>
          <w:tcPr>
            <w:tcW w:w="8252" w:type="dxa"/>
          </w:tcPr>
          <w:p w:rsidR="001A6218" w:rsidRPr="004C6EFB" w:rsidRDefault="001A6218" w:rsidP="000932CC">
            <w:pPr>
              <w:rPr>
                <w:rFonts w:cstheme="minorHAnsi"/>
              </w:rPr>
            </w:pPr>
          </w:p>
        </w:tc>
      </w:tr>
      <w:tr w:rsidR="000932CC" w:rsidRPr="004C6EFB" w:rsidTr="000932CC">
        <w:tc>
          <w:tcPr>
            <w:tcW w:w="1526" w:type="dxa"/>
          </w:tcPr>
          <w:p w:rsidR="000932CC" w:rsidRPr="004C6EFB" w:rsidRDefault="000932CC" w:rsidP="000932CC">
            <w:pPr>
              <w:rPr>
                <w:rFonts w:cstheme="minorHAnsi"/>
              </w:rPr>
            </w:pPr>
            <w:r w:rsidRPr="004C6EFB">
              <w:rPr>
                <w:rFonts w:cstheme="minorHAnsi"/>
              </w:rPr>
              <w:t>Telefonnr.</w:t>
            </w:r>
          </w:p>
        </w:tc>
        <w:tc>
          <w:tcPr>
            <w:tcW w:w="8252" w:type="dxa"/>
          </w:tcPr>
          <w:p w:rsidR="000932CC" w:rsidRPr="004C6EFB" w:rsidRDefault="000932CC" w:rsidP="000932CC">
            <w:pPr>
              <w:rPr>
                <w:rFonts w:cstheme="minorHAnsi"/>
              </w:rPr>
            </w:pPr>
          </w:p>
          <w:p w:rsidR="000932CC" w:rsidRPr="004C6EFB" w:rsidRDefault="000932CC" w:rsidP="000932CC">
            <w:pPr>
              <w:rPr>
                <w:rFonts w:cstheme="minorHAnsi"/>
              </w:rPr>
            </w:pPr>
          </w:p>
        </w:tc>
      </w:tr>
      <w:tr w:rsidR="000932CC" w:rsidRPr="004C6EFB" w:rsidTr="000932CC">
        <w:tc>
          <w:tcPr>
            <w:tcW w:w="1526" w:type="dxa"/>
          </w:tcPr>
          <w:p w:rsidR="000932CC" w:rsidRPr="004C6EFB" w:rsidRDefault="000932CC" w:rsidP="000932CC">
            <w:pPr>
              <w:rPr>
                <w:rFonts w:cstheme="minorHAnsi"/>
              </w:rPr>
            </w:pPr>
            <w:r w:rsidRPr="004C6EFB">
              <w:rPr>
                <w:rFonts w:cstheme="minorHAnsi"/>
              </w:rPr>
              <w:t>Mail-adr.</w:t>
            </w:r>
          </w:p>
        </w:tc>
        <w:tc>
          <w:tcPr>
            <w:tcW w:w="8252" w:type="dxa"/>
          </w:tcPr>
          <w:p w:rsidR="000932CC" w:rsidRPr="004C6EFB" w:rsidRDefault="000932CC" w:rsidP="000932CC">
            <w:pPr>
              <w:rPr>
                <w:rFonts w:cstheme="minorHAnsi"/>
              </w:rPr>
            </w:pPr>
          </w:p>
          <w:p w:rsidR="000932CC" w:rsidRPr="004C6EFB" w:rsidRDefault="000932CC" w:rsidP="000932CC">
            <w:pPr>
              <w:rPr>
                <w:rFonts w:cstheme="minorHAnsi"/>
              </w:rPr>
            </w:pPr>
          </w:p>
        </w:tc>
      </w:tr>
      <w:tr w:rsidR="000932CC" w:rsidRPr="004C6EFB" w:rsidTr="000932CC">
        <w:tc>
          <w:tcPr>
            <w:tcW w:w="1526" w:type="dxa"/>
          </w:tcPr>
          <w:p w:rsidR="000932CC" w:rsidRPr="004C6EFB" w:rsidRDefault="000932CC" w:rsidP="000932CC">
            <w:pPr>
              <w:rPr>
                <w:rFonts w:cstheme="minorHAnsi"/>
              </w:rPr>
            </w:pPr>
            <w:r w:rsidRPr="004C6EFB">
              <w:rPr>
                <w:rFonts w:cstheme="minorHAnsi"/>
              </w:rPr>
              <w:t>Vejleders navn og titel</w:t>
            </w:r>
          </w:p>
          <w:p w:rsidR="00BE635C" w:rsidRPr="004C6EFB" w:rsidRDefault="00BE635C" w:rsidP="000932CC">
            <w:pPr>
              <w:rPr>
                <w:rFonts w:cstheme="minorHAnsi"/>
              </w:rPr>
            </w:pPr>
          </w:p>
        </w:tc>
        <w:tc>
          <w:tcPr>
            <w:tcW w:w="8252" w:type="dxa"/>
          </w:tcPr>
          <w:p w:rsidR="000932CC" w:rsidRPr="004C6EFB" w:rsidRDefault="000932CC" w:rsidP="000932CC">
            <w:pPr>
              <w:rPr>
                <w:rFonts w:cstheme="minorHAnsi"/>
              </w:rPr>
            </w:pPr>
          </w:p>
        </w:tc>
      </w:tr>
      <w:tr w:rsidR="000932CC" w:rsidRPr="004C6EFB" w:rsidTr="000932CC">
        <w:tc>
          <w:tcPr>
            <w:tcW w:w="1526" w:type="dxa"/>
          </w:tcPr>
          <w:p w:rsidR="000932CC" w:rsidRPr="004C6EFB" w:rsidRDefault="000932CC" w:rsidP="000932CC">
            <w:pPr>
              <w:rPr>
                <w:rFonts w:cstheme="minorHAnsi"/>
              </w:rPr>
            </w:pPr>
            <w:r w:rsidRPr="004C6EFB">
              <w:rPr>
                <w:rFonts w:cstheme="minorHAnsi"/>
              </w:rPr>
              <w:t>Vejleders mailadresse</w:t>
            </w:r>
          </w:p>
        </w:tc>
        <w:tc>
          <w:tcPr>
            <w:tcW w:w="8252" w:type="dxa"/>
          </w:tcPr>
          <w:p w:rsidR="000932CC" w:rsidRPr="004C6EFB" w:rsidRDefault="000932CC" w:rsidP="000932CC">
            <w:pPr>
              <w:rPr>
                <w:rFonts w:cstheme="minorHAnsi"/>
              </w:rPr>
            </w:pPr>
          </w:p>
        </w:tc>
      </w:tr>
      <w:tr w:rsidR="000932CC" w:rsidRPr="004C6EFB" w:rsidTr="000932CC">
        <w:tc>
          <w:tcPr>
            <w:tcW w:w="1526" w:type="dxa"/>
          </w:tcPr>
          <w:p w:rsidR="000932CC" w:rsidRPr="004C6EFB" w:rsidRDefault="000932CC" w:rsidP="000932CC">
            <w:pPr>
              <w:rPr>
                <w:rFonts w:cstheme="minorHAnsi"/>
              </w:rPr>
            </w:pPr>
            <w:proofErr w:type="spellStart"/>
            <w:r w:rsidRPr="004C6EFB">
              <w:rPr>
                <w:rFonts w:cstheme="minorHAnsi"/>
              </w:rPr>
              <w:t>Projekt-beskrivelse</w:t>
            </w:r>
            <w:proofErr w:type="spellEnd"/>
          </w:p>
        </w:tc>
        <w:tc>
          <w:tcPr>
            <w:tcW w:w="8252" w:type="dxa"/>
          </w:tcPr>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p w:rsidR="000932CC" w:rsidRPr="004C6EFB" w:rsidRDefault="000932CC" w:rsidP="000932CC">
            <w:pPr>
              <w:rPr>
                <w:rFonts w:cstheme="minorHAnsi"/>
              </w:rPr>
            </w:pPr>
          </w:p>
        </w:tc>
      </w:tr>
      <w:tr w:rsidR="005B7A0D" w:rsidRPr="004C6EFB" w:rsidTr="009903D2">
        <w:tc>
          <w:tcPr>
            <w:tcW w:w="9778" w:type="dxa"/>
            <w:gridSpan w:val="2"/>
          </w:tcPr>
          <w:p w:rsidR="005C4EC3" w:rsidRDefault="00985C29" w:rsidP="000932CC">
            <w:pPr>
              <w:rPr>
                <w:rFonts w:cstheme="minorHAnsi"/>
              </w:rPr>
            </w:pPr>
            <w:r>
              <w:rPr>
                <w:rFonts w:cstheme="minorHAnsi"/>
              </w:rPr>
              <w:t xml:space="preserve">Opgaven afleveres - </w:t>
            </w:r>
            <w:r w:rsidR="005C4EC3">
              <w:rPr>
                <w:rFonts w:cstheme="minorHAnsi"/>
              </w:rPr>
              <w:t>s</w:t>
            </w:r>
            <w:r w:rsidR="005B7A0D" w:rsidRPr="004C6EFB">
              <w:rPr>
                <w:rFonts w:cstheme="minorHAnsi"/>
              </w:rPr>
              <w:t>emester og årstal</w:t>
            </w:r>
            <w:r w:rsidR="005C4EC3">
              <w:rPr>
                <w:rFonts w:cstheme="minorHAnsi"/>
              </w:rPr>
              <w:t>:</w:t>
            </w:r>
          </w:p>
          <w:p w:rsidR="005C4EC3" w:rsidRDefault="00985C29" w:rsidP="000932CC">
            <w:pPr>
              <w:rPr>
                <w:rFonts w:cstheme="minorHAnsi"/>
              </w:rPr>
            </w:pPr>
            <w:r>
              <w:rPr>
                <w:rFonts w:cstheme="minorHAnsi"/>
              </w:rPr>
              <w:br/>
            </w:r>
            <w:r w:rsidR="00D85B73">
              <w:rPr>
                <w:rFonts w:cstheme="minorHAnsi"/>
              </w:rPr>
              <w:t>F</w:t>
            </w:r>
            <w:r w:rsidR="00D85B73" w:rsidRPr="00D85B73">
              <w:rPr>
                <w:rFonts w:cstheme="minorHAnsi"/>
              </w:rPr>
              <w:t xml:space="preserve">orhåndsgodkendelse til individuelt projekt skal være opnået senest </w:t>
            </w:r>
            <w:r w:rsidR="00122898">
              <w:rPr>
                <w:rFonts w:cstheme="minorHAnsi"/>
              </w:rPr>
              <w:t>5</w:t>
            </w:r>
            <w:r w:rsidR="00772E8A">
              <w:rPr>
                <w:rFonts w:cstheme="minorHAnsi"/>
              </w:rPr>
              <w:t xml:space="preserve">. </w:t>
            </w:r>
            <w:r w:rsidR="00D85B73" w:rsidRPr="00D85B73">
              <w:rPr>
                <w:rFonts w:cstheme="minorHAnsi"/>
              </w:rPr>
              <w:t xml:space="preserve">maj (for </w:t>
            </w:r>
            <w:proofErr w:type="spellStart"/>
            <w:proofErr w:type="gramStart"/>
            <w:r w:rsidR="00D85B73" w:rsidRPr="00D85B73">
              <w:rPr>
                <w:rFonts w:cstheme="minorHAnsi"/>
              </w:rPr>
              <w:t>efterårssem</w:t>
            </w:r>
            <w:proofErr w:type="spellEnd"/>
            <w:r w:rsidR="00D85B73" w:rsidRPr="00D85B73">
              <w:rPr>
                <w:rFonts w:cstheme="minorHAnsi"/>
              </w:rPr>
              <w:t>)/</w:t>
            </w:r>
            <w:proofErr w:type="gramEnd"/>
            <w:r w:rsidR="00122898">
              <w:rPr>
                <w:rFonts w:cstheme="minorHAnsi"/>
              </w:rPr>
              <w:t>5</w:t>
            </w:r>
            <w:r w:rsidR="00D85B73" w:rsidRPr="00D85B73">
              <w:rPr>
                <w:rFonts w:cstheme="minorHAnsi"/>
              </w:rPr>
              <w:t xml:space="preserve">. </w:t>
            </w:r>
            <w:r w:rsidR="00D85B73">
              <w:rPr>
                <w:rFonts w:cstheme="minorHAnsi"/>
              </w:rPr>
              <w:t>n</w:t>
            </w:r>
            <w:r w:rsidR="00D85B73" w:rsidRPr="00D85B73">
              <w:rPr>
                <w:rFonts w:cstheme="minorHAnsi"/>
              </w:rPr>
              <w:t xml:space="preserve">ovember (for </w:t>
            </w:r>
            <w:proofErr w:type="spellStart"/>
            <w:r w:rsidR="00D85B73" w:rsidRPr="00D85B73">
              <w:rPr>
                <w:rFonts w:cstheme="minorHAnsi"/>
              </w:rPr>
              <w:t>forårssem</w:t>
            </w:r>
            <w:proofErr w:type="spellEnd"/>
            <w:r w:rsidR="00D85B73" w:rsidRPr="00D85B73">
              <w:rPr>
                <w:rFonts w:cstheme="minorHAnsi"/>
              </w:rPr>
              <w:t>.</w:t>
            </w:r>
            <w:r w:rsidR="00D85B73">
              <w:rPr>
                <w:rFonts w:cstheme="minorHAnsi"/>
              </w:rPr>
              <w:t>).</w:t>
            </w:r>
            <w:r w:rsidR="00536CB8">
              <w:rPr>
                <w:rFonts w:cstheme="minorHAnsi"/>
              </w:rPr>
              <w:t xml:space="preserve"> </w:t>
            </w:r>
            <w:proofErr w:type="spellStart"/>
            <w:r w:rsidR="00536CB8" w:rsidRPr="00536CB8">
              <w:rPr>
                <w:rFonts w:cstheme="minorHAnsi"/>
              </w:rPr>
              <w:t>Aht</w:t>
            </w:r>
            <w:proofErr w:type="spellEnd"/>
            <w:r w:rsidR="00536CB8" w:rsidRPr="00536CB8">
              <w:rPr>
                <w:rFonts w:cstheme="minorHAnsi"/>
              </w:rPr>
              <w:t>. arbejdet med sagsbehandling og godkendelse af ansøgningerne, skal alle ansøgninger om individuelt projekt være indsendt tre arbejdsdage før sidste frist for godkendelse.</w:t>
            </w:r>
          </w:p>
          <w:p w:rsidR="005C4EC3" w:rsidRDefault="005C4EC3" w:rsidP="000932CC">
            <w:pPr>
              <w:rPr>
                <w:rFonts w:cstheme="minorHAnsi"/>
              </w:rPr>
            </w:pPr>
          </w:p>
          <w:p w:rsidR="005B7A0D" w:rsidRPr="004C6EFB" w:rsidRDefault="005C4EC3" w:rsidP="00983F99">
            <w:pPr>
              <w:rPr>
                <w:rFonts w:cstheme="minorHAnsi"/>
              </w:rPr>
            </w:pPr>
            <w:r>
              <w:rPr>
                <w:rFonts w:cstheme="minorHAnsi"/>
              </w:rPr>
              <w:t>A</w:t>
            </w:r>
            <w:r w:rsidR="005B7A0D" w:rsidRPr="004C6EFB">
              <w:rPr>
                <w:rFonts w:cstheme="minorHAnsi"/>
              </w:rPr>
              <w:t>fleveringsfrist</w:t>
            </w:r>
            <w:r w:rsidR="001A6218">
              <w:rPr>
                <w:rFonts w:cstheme="minorHAnsi"/>
              </w:rPr>
              <w:t xml:space="preserve"> for opgaven</w:t>
            </w:r>
            <w:r w:rsidR="005B7A0D" w:rsidRPr="004C6EFB">
              <w:rPr>
                <w:rFonts w:cstheme="minorHAnsi"/>
              </w:rPr>
              <w:t xml:space="preserve"> kan ses på studieportalen under bachelor</w:t>
            </w:r>
            <w:r w:rsidR="00BE635C" w:rsidRPr="004C6EFB">
              <w:rPr>
                <w:rFonts w:cstheme="minorHAnsi"/>
              </w:rPr>
              <w:t>opgaven</w:t>
            </w:r>
            <w:r w:rsidR="005B7A0D" w:rsidRPr="004C6EFB">
              <w:rPr>
                <w:rFonts w:cstheme="minorHAnsi"/>
              </w:rPr>
              <w:t xml:space="preserve"> / eksamen</w:t>
            </w:r>
            <w:r w:rsidR="00536CB8">
              <w:rPr>
                <w:rFonts w:cstheme="minorHAnsi"/>
              </w:rPr>
              <w:t>.</w:t>
            </w:r>
          </w:p>
        </w:tc>
      </w:tr>
    </w:tbl>
    <w:p w:rsidR="00F50A0D" w:rsidRDefault="00DE566C" w:rsidP="000932CC">
      <w:pPr>
        <w:rPr>
          <w:rFonts w:cstheme="minorHAnsi"/>
          <w:b/>
        </w:rPr>
      </w:pPr>
      <w:r>
        <w:rPr>
          <w:rFonts w:cstheme="minorHAnsi"/>
          <w:b/>
        </w:rPr>
        <w:br/>
      </w:r>
      <w:r w:rsidRPr="002565CF">
        <w:rPr>
          <w:rFonts w:cstheme="minorHAnsi"/>
        </w:rPr>
        <w:t xml:space="preserve">Hvis din ansøgning kan imødekommes vil du modtage forhåndsgodkendelsen i form af en mail indeholdende dit </w:t>
      </w:r>
      <w:proofErr w:type="gramStart"/>
      <w:r w:rsidRPr="002565CF">
        <w:rPr>
          <w:rFonts w:cstheme="minorHAnsi"/>
        </w:rPr>
        <w:t xml:space="preserve">ansøgningsskema </w:t>
      </w:r>
      <w:r w:rsidR="002565CF" w:rsidRPr="002565CF">
        <w:rPr>
          <w:rFonts w:cstheme="minorHAnsi"/>
        </w:rPr>
        <w:t>.</w:t>
      </w:r>
      <w:proofErr w:type="gramEnd"/>
      <w:r w:rsidR="002565CF" w:rsidRPr="002565CF">
        <w:rPr>
          <w:rFonts w:cstheme="minorHAnsi"/>
        </w:rPr>
        <w:t xml:space="preserve">  Mailen sendes med kopi til </w:t>
      </w:r>
      <w:r w:rsidRPr="002565CF">
        <w:rPr>
          <w:rFonts w:cstheme="minorHAnsi"/>
        </w:rPr>
        <w:t>vejleder og kursusansvarlig.</w:t>
      </w:r>
      <w:r>
        <w:rPr>
          <w:rFonts w:cstheme="minorHAnsi"/>
          <w:b/>
        </w:rPr>
        <w:t xml:space="preserve"> </w:t>
      </w:r>
    </w:p>
    <w:p w:rsidR="00F50A0D" w:rsidRDefault="00F50A0D" w:rsidP="000932CC">
      <w:pPr>
        <w:rPr>
          <w:rFonts w:cstheme="minorHAnsi"/>
          <w:b/>
        </w:rPr>
      </w:pPr>
    </w:p>
    <w:p w:rsidR="00F50A0D" w:rsidRDefault="00F50A0D" w:rsidP="000932CC">
      <w:pPr>
        <w:rPr>
          <w:rFonts w:cstheme="minorHAnsi"/>
          <w:b/>
        </w:rPr>
      </w:pPr>
    </w:p>
    <w:p w:rsidR="00F50A0D" w:rsidRPr="0073236D" w:rsidRDefault="00F50A0D" w:rsidP="00F50A0D">
      <w:pPr>
        <w:rPr>
          <w:sz w:val="32"/>
          <w:szCs w:val="32"/>
        </w:rPr>
      </w:pPr>
      <w:r w:rsidRPr="0073236D">
        <w:rPr>
          <w:sz w:val="32"/>
          <w:szCs w:val="32"/>
        </w:rPr>
        <w:t xml:space="preserve">Afkrydsning af </w:t>
      </w:r>
      <w:proofErr w:type="gramStart"/>
      <w:r w:rsidRPr="0073236D">
        <w:rPr>
          <w:sz w:val="32"/>
          <w:szCs w:val="32"/>
        </w:rPr>
        <w:t>fag</w:t>
      </w:r>
      <w:r>
        <w:rPr>
          <w:sz w:val="32"/>
          <w:szCs w:val="32"/>
        </w:rPr>
        <w:t>område(</w:t>
      </w:r>
      <w:proofErr w:type="gramEnd"/>
      <w:r>
        <w:rPr>
          <w:sz w:val="32"/>
          <w:szCs w:val="32"/>
        </w:rPr>
        <w:t>r )</w:t>
      </w:r>
      <w:r w:rsidRPr="0073236D">
        <w:rPr>
          <w:sz w:val="32"/>
          <w:szCs w:val="32"/>
        </w:rPr>
        <w:t xml:space="preserve"> til senere brug for allokering af </w:t>
      </w:r>
      <w:r>
        <w:rPr>
          <w:sz w:val="32"/>
          <w:szCs w:val="32"/>
        </w:rPr>
        <w:t xml:space="preserve">ekstern </w:t>
      </w:r>
      <w:r w:rsidRPr="0073236D">
        <w:rPr>
          <w:sz w:val="32"/>
          <w:szCs w:val="32"/>
        </w:rPr>
        <w:t>censor</w:t>
      </w:r>
    </w:p>
    <w:p w:rsidR="00F50A0D" w:rsidRPr="0073236D" w:rsidRDefault="00F50A0D" w:rsidP="00F50A0D">
      <w:pPr>
        <w:rPr>
          <w:sz w:val="20"/>
          <w:szCs w:val="20"/>
        </w:rPr>
      </w:pPr>
      <w:r>
        <w:rPr>
          <w:sz w:val="20"/>
          <w:szCs w:val="20"/>
        </w:rPr>
        <w:t xml:space="preserve">Censorformandsskabet for lægeuddannelsen i Danmark: </w:t>
      </w:r>
      <w:r w:rsidRPr="0073236D">
        <w:rPr>
          <w:sz w:val="20"/>
          <w:szCs w:val="20"/>
        </w:rPr>
        <w:t xml:space="preserve">Alle censuropgaver under Censorkorpset for lægeuddannelsen i Danmark bliver fra 1. april 2018 </w:t>
      </w:r>
      <w:proofErr w:type="gramStart"/>
      <w:r w:rsidRPr="0073236D">
        <w:rPr>
          <w:sz w:val="20"/>
          <w:szCs w:val="20"/>
        </w:rPr>
        <w:t>( AU</w:t>
      </w:r>
      <w:proofErr w:type="gramEnd"/>
      <w:r w:rsidRPr="0073236D">
        <w:rPr>
          <w:sz w:val="20"/>
          <w:szCs w:val="20"/>
        </w:rPr>
        <w:t xml:space="preserve"> medicin er først med fra efteråret 2018 ) formidlet gennem Censor IT, og alle censorer skal kun påtage sig censuropgaver, der er formidlet gennem Censor IT. Systemets udpegningsrutiner følger bekendtgørelsernes bestemmelser og svarer derfor til censorformandskabets udpegning.</w:t>
      </w:r>
    </w:p>
    <w:p w:rsidR="00F50A0D" w:rsidRDefault="00F50A0D" w:rsidP="00F50A0D">
      <w:pPr>
        <w:rPr>
          <w:sz w:val="20"/>
          <w:szCs w:val="20"/>
        </w:rPr>
      </w:pPr>
      <w:r w:rsidRPr="0073236D">
        <w:rPr>
          <w:sz w:val="20"/>
          <w:szCs w:val="20"/>
        </w:rPr>
        <w:t xml:space="preserve">Link til Censorformandsskabets hjemmeside: </w:t>
      </w:r>
      <w:hyperlink r:id="rId9" w:history="1">
        <w:r w:rsidRPr="0073236D">
          <w:rPr>
            <w:rStyle w:val="Hyperlink"/>
            <w:sz w:val="20"/>
            <w:szCs w:val="20"/>
          </w:rPr>
          <w:t>https://sund.ku.dk/uddannelse/censor/censormed/censorformandsskab_forside/</w:t>
        </w:r>
      </w:hyperlink>
      <w:r w:rsidRPr="0073236D">
        <w:rPr>
          <w:sz w:val="20"/>
          <w:szCs w:val="20"/>
        </w:rPr>
        <w:t xml:space="preserve"> . Evt. principielle spørgsmål ift. beslutningen om brugen af Censor-IT bedes rettet til </w:t>
      </w:r>
      <w:proofErr w:type="gramStart"/>
      <w:r w:rsidRPr="0073236D">
        <w:rPr>
          <w:sz w:val="20"/>
          <w:szCs w:val="20"/>
        </w:rPr>
        <w:t>Censorformandsskabet..</w:t>
      </w:r>
      <w:proofErr w:type="gramEnd"/>
    </w:p>
    <w:p w:rsidR="00F50A0D" w:rsidRPr="002303CA" w:rsidRDefault="00F50A0D" w:rsidP="00F50A0D">
      <w:pPr>
        <w:rPr>
          <w:sz w:val="20"/>
          <w:szCs w:val="20"/>
          <w:highlight w:val="yellow"/>
        </w:rPr>
      </w:pPr>
      <w:proofErr w:type="spellStart"/>
      <w:r w:rsidRPr="002303CA">
        <w:rPr>
          <w:sz w:val="20"/>
          <w:szCs w:val="20"/>
          <w:highlight w:val="yellow"/>
        </w:rPr>
        <w:t>Mhp</w:t>
      </w:r>
      <w:proofErr w:type="spellEnd"/>
      <w:r w:rsidRPr="002303CA">
        <w:rPr>
          <w:sz w:val="20"/>
          <w:szCs w:val="20"/>
          <w:highlight w:val="yellow"/>
        </w:rPr>
        <w:t xml:space="preserve">. senere allokering af en ekstern censor til denne </w:t>
      </w:r>
      <w:r w:rsidRPr="002303CA">
        <w:rPr>
          <w:sz w:val="20"/>
          <w:szCs w:val="20"/>
          <w:highlight w:val="yellow"/>
        </w:rPr>
        <w:t>bacheloropgave</w:t>
      </w:r>
      <w:r w:rsidRPr="002303CA">
        <w:rPr>
          <w:sz w:val="20"/>
          <w:szCs w:val="20"/>
          <w:highlight w:val="yellow"/>
        </w:rPr>
        <w:t xml:space="preserve">, bedes vejleder krydse </w:t>
      </w:r>
      <w:proofErr w:type="gramStart"/>
      <w:r w:rsidRPr="002303CA">
        <w:rPr>
          <w:sz w:val="20"/>
          <w:szCs w:val="20"/>
          <w:highlight w:val="yellow"/>
        </w:rPr>
        <w:t>e</w:t>
      </w:r>
      <w:r w:rsidR="002303CA">
        <w:rPr>
          <w:sz w:val="20"/>
          <w:szCs w:val="20"/>
          <w:highlight w:val="yellow"/>
        </w:rPr>
        <w:t xml:space="preserve">t </w:t>
      </w:r>
      <w:r w:rsidRPr="002303CA">
        <w:rPr>
          <w:sz w:val="20"/>
          <w:szCs w:val="20"/>
          <w:highlight w:val="yellow"/>
        </w:rPr>
        <w:t xml:space="preserve"> eller</w:t>
      </w:r>
      <w:proofErr w:type="gramEnd"/>
      <w:r w:rsidRPr="002303CA">
        <w:rPr>
          <w:sz w:val="20"/>
          <w:szCs w:val="20"/>
          <w:highlight w:val="yellow"/>
        </w:rPr>
        <w:t xml:space="preserve"> flere fagområder af, som vil være dækkende for opgaven.  </w:t>
      </w:r>
    </w:p>
    <w:p w:rsidR="00F50A0D" w:rsidRDefault="00F50A0D" w:rsidP="00F50A0D">
      <w:pPr>
        <w:pStyle w:val="Default"/>
      </w:pPr>
      <w:bookmarkStart w:id="0" w:name="_GoBack"/>
      <w:bookmarkEnd w:id="0"/>
    </w:p>
    <w:tbl>
      <w:tblPr>
        <w:tblW w:w="8620" w:type="dxa"/>
        <w:tblInd w:w="-5" w:type="dxa"/>
        <w:tblCellMar>
          <w:left w:w="70" w:type="dxa"/>
          <w:right w:w="70" w:type="dxa"/>
        </w:tblCellMar>
        <w:tblLook w:val="04A0" w:firstRow="1" w:lastRow="0" w:firstColumn="1" w:lastColumn="0" w:noHBand="0" w:noVBand="1"/>
      </w:tblPr>
      <w:tblGrid>
        <w:gridCol w:w="960"/>
        <w:gridCol w:w="7660"/>
      </w:tblGrid>
      <w:tr w:rsidR="00F50A0D" w:rsidRPr="00F50A0D" w:rsidTr="00FF50D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single" w:sz="4" w:space="0" w:color="auto"/>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Fagområder: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Akut Patient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Almen Medicin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Anatomi og histologi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Anæstesiologi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Biokemi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Bioteknologi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Cellebiologi- og Vævslære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Centralnervesystemets struktur og funktion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Dermatologi-Venerologi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Epidemiologi og Biostatistik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Farmakologi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Fysiologi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Genetik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Geriatri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Gynækologi og Obstetrik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Immunologi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vMerge w:val="restart"/>
            <w:tcBorders>
              <w:top w:val="nil"/>
              <w:left w:val="nil"/>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Integreret Eksamen 4. og 5. semester, KU </w:t>
            </w:r>
          </w:p>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color w:val="000000"/>
                <w:sz w:val="18"/>
                <w:szCs w:val="18"/>
                <w:lang w:eastAsia="da-DK"/>
              </w:rPr>
              <w:t xml:space="preserve">(Anatomi, Biokemi, Fysiologi)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vMerge/>
            <w:tcBorders>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color w:val="000000"/>
                <w:sz w:val="18"/>
                <w:szCs w:val="18"/>
                <w:lang w:eastAsia="da-DK"/>
              </w:rPr>
            </w:pP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vMerge w:val="restart"/>
            <w:tcBorders>
              <w:top w:val="nil"/>
              <w:left w:val="nil"/>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Integreret Eksamen 6. semester, KU </w:t>
            </w:r>
          </w:p>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color w:val="000000"/>
                <w:sz w:val="18"/>
                <w:szCs w:val="18"/>
                <w:lang w:eastAsia="da-DK"/>
              </w:rPr>
              <w:t xml:space="preserve">(Intern Medicin og Kirurgi)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vMerge/>
            <w:tcBorders>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color w:val="000000"/>
                <w:sz w:val="18"/>
                <w:szCs w:val="18"/>
                <w:lang w:eastAsia="da-DK"/>
              </w:rPr>
            </w:pP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lastRenderedPageBreak/>
              <w:t> </w:t>
            </w:r>
          </w:p>
        </w:tc>
        <w:tc>
          <w:tcPr>
            <w:tcW w:w="7660" w:type="dxa"/>
            <w:vMerge w:val="restart"/>
            <w:tcBorders>
              <w:top w:val="nil"/>
              <w:left w:val="nil"/>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Integreret Eksamen 2. semester (kandidat), KU </w:t>
            </w:r>
          </w:p>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color w:val="000000"/>
                <w:sz w:val="18"/>
                <w:szCs w:val="18"/>
                <w:lang w:eastAsia="da-DK"/>
              </w:rPr>
              <w:t xml:space="preserve">(Intern Medicin og Kirurgi samt Arbejdsmedicin)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vMerge/>
            <w:tcBorders>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color w:val="000000"/>
                <w:sz w:val="18"/>
                <w:szCs w:val="18"/>
                <w:lang w:eastAsia="da-DK"/>
              </w:rPr>
            </w:pP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vMerge w:val="restart"/>
            <w:tcBorders>
              <w:top w:val="nil"/>
              <w:left w:val="nil"/>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Integreret Eksamen 3. semester (kandidat), KU </w:t>
            </w:r>
          </w:p>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color w:val="000000"/>
                <w:sz w:val="18"/>
                <w:szCs w:val="18"/>
                <w:lang w:eastAsia="da-DK"/>
              </w:rPr>
              <w:t xml:space="preserve">(Intern Medicin og Kirurgi samt Patologi, Farmakologi, </w:t>
            </w:r>
          </w:p>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color w:val="000000"/>
                <w:sz w:val="18"/>
                <w:szCs w:val="18"/>
                <w:lang w:eastAsia="da-DK"/>
              </w:rPr>
              <w:t xml:space="preserve">Anæstesiologi)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vMerge/>
            <w:tcBorders>
              <w:left w:val="nil"/>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color w:val="000000"/>
                <w:sz w:val="18"/>
                <w:szCs w:val="18"/>
                <w:lang w:eastAsia="da-DK"/>
              </w:rPr>
            </w:pP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vMerge/>
            <w:tcBorders>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color w:val="000000"/>
                <w:sz w:val="18"/>
                <w:szCs w:val="18"/>
                <w:lang w:eastAsia="da-DK"/>
              </w:rPr>
            </w:pP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Intern Medicin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Kirurgi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Medicinsk endokrinologi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Mikrobiologi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Miljø- og Arbejdsmedicin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Neurologi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Neurokirurgi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Oftalmologi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Onkologi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proofErr w:type="spellStart"/>
            <w:r w:rsidRPr="00F50A0D">
              <w:rPr>
                <w:rFonts w:ascii="Verdana" w:eastAsia="Times New Roman" w:hAnsi="Verdana" w:cs="Calibri"/>
                <w:b/>
                <w:bCs/>
                <w:color w:val="000000"/>
                <w:sz w:val="18"/>
                <w:szCs w:val="18"/>
                <w:lang w:eastAsia="da-DK"/>
              </w:rPr>
              <w:t>Oto</w:t>
            </w:r>
            <w:proofErr w:type="spellEnd"/>
            <w:r w:rsidRPr="00F50A0D">
              <w:rPr>
                <w:rFonts w:ascii="Verdana" w:eastAsia="Times New Roman" w:hAnsi="Verdana" w:cs="Calibri"/>
                <w:b/>
                <w:bCs/>
                <w:color w:val="000000"/>
                <w:sz w:val="18"/>
                <w:szCs w:val="18"/>
                <w:lang w:eastAsia="da-DK"/>
              </w:rPr>
              <w:t>-</w:t>
            </w:r>
            <w:proofErr w:type="spellStart"/>
            <w:r w:rsidRPr="00F50A0D">
              <w:rPr>
                <w:rFonts w:ascii="Verdana" w:eastAsia="Times New Roman" w:hAnsi="Verdana" w:cs="Calibri"/>
                <w:b/>
                <w:bCs/>
                <w:color w:val="000000"/>
                <w:sz w:val="18"/>
                <w:szCs w:val="18"/>
                <w:lang w:eastAsia="da-DK"/>
              </w:rPr>
              <w:t>Rhino</w:t>
            </w:r>
            <w:proofErr w:type="spellEnd"/>
            <w:r w:rsidRPr="00F50A0D">
              <w:rPr>
                <w:rFonts w:ascii="Verdana" w:eastAsia="Times New Roman" w:hAnsi="Verdana" w:cs="Calibri"/>
                <w:b/>
                <w:bCs/>
                <w:color w:val="000000"/>
                <w:sz w:val="18"/>
                <w:szCs w:val="18"/>
                <w:lang w:eastAsia="da-DK"/>
              </w:rPr>
              <w:t xml:space="preserve">-Laryngologi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Patologisk Anatomi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Plastikkirurgi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Psykiatri (Voksen- og Børnepsykiatri)</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Pædiatri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Radiologi og billeddiagnostik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Retsmedicin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Socialmedicin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Inflammation på AU: </w:t>
            </w:r>
            <w:r w:rsidRPr="00F50A0D">
              <w:rPr>
                <w:rFonts w:ascii="Verdana" w:eastAsia="Times New Roman" w:hAnsi="Verdana" w:cs="Calibri"/>
                <w:color w:val="000000"/>
                <w:sz w:val="18"/>
                <w:szCs w:val="18"/>
                <w:lang w:eastAsia="da-DK"/>
              </w:rPr>
              <w:t>(almen medicin, geriatri, intern medicin)</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Abdomen på AU: </w:t>
            </w:r>
            <w:r w:rsidRPr="00F50A0D">
              <w:rPr>
                <w:rFonts w:ascii="Verdana" w:eastAsia="Times New Roman" w:hAnsi="Verdana" w:cs="Calibri"/>
                <w:color w:val="000000"/>
                <w:sz w:val="18"/>
                <w:szCs w:val="18"/>
                <w:lang w:eastAsia="da-DK"/>
              </w:rPr>
              <w:t>(urologi, kirurgi, onkologi, plastikkirurgi)</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Hjerte, Lunge og Kar på AU: </w:t>
            </w:r>
            <w:r w:rsidRPr="00F50A0D">
              <w:rPr>
                <w:rFonts w:ascii="Verdana" w:eastAsia="Times New Roman" w:hAnsi="Verdana" w:cs="Calibri"/>
                <w:color w:val="000000"/>
                <w:sz w:val="18"/>
                <w:szCs w:val="18"/>
                <w:lang w:eastAsia="da-DK"/>
              </w:rPr>
              <w:t xml:space="preserve">(hjerte-, lunge- og </w:t>
            </w:r>
            <w:proofErr w:type="spellStart"/>
            <w:r w:rsidRPr="00F50A0D">
              <w:rPr>
                <w:rFonts w:ascii="Verdana" w:eastAsia="Times New Roman" w:hAnsi="Verdana" w:cs="Calibri"/>
                <w:color w:val="000000"/>
                <w:sz w:val="18"/>
                <w:szCs w:val="18"/>
                <w:lang w:eastAsia="da-DK"/>
              </w:rPr>
              <w:t>kar-sygdomme</w:t>
            </w:r>
            <w:proofErr w:type="spellEnd"/>
            <w:r w:rsidRPr="00F50A0D">
              <w:rPr>
                <w:rFonts w:ascii="Verdana" w:eastAsia="Times New Roman" w:hAnsi="Verdana" w:cs="Calibri"/>
                <w:color w:val="000000"/>
                <w:sz w:val="18"/>
                <w:szCs w:val="18"/>
                <w:lang w:eastAsia="da-DK"/>
              </w:rPr>
              <w:t>, anæstesi)</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Sundhedspsykologi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 xml:space="preserve">Urologi </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center"/>
            <w:hideMark/>
          </w:tcPr>
          <w:p w:rsidR="00F50A0D" w:rsidRPr="00F50A0D" w:rsidRDefault="00F50A0D" w:rsidP="00FF50DB">
            <w:pPr>
              <w:rPr>
                <w:rFonts w:ascii="Verdana" w:eastAsia="Times New Roman" w:hAnsi="Verdana" w:cs="Calibri"/>
                <w:b/>
                <w:bCs/>
                <w:color w:val="000000"/>
                <w:sz w:val="18"/>
                <w:szCs w:val="18"/>
                <w:lang w:eastAsia="da-DK"/>
              </w:rPr>
            </w:pPr>
            <w:r w:rsidRPr="00F50A0D">
              <w:rPr>
                <w:rFonts w:ascii="Verdana" w:eastAsia="Times New Roman" w:hAnsi="Verdana" w:cs="Calibri"/>
                <w:b/>
                <w:bCs/>
                <w:color w:val="000000"/>
                <w:sz w:val="18"/>
                <w:szCs w:val="18"/>
                <w:lang w:eastAsia="da-DK"/>
              </w:rPr>
              <w:t>Videnskabsteori/Filosofi</w:t>
            </w:r>
          </w:p>
        </w:tc>
      </w:tr>
      <w:tr w:rsidR="00F50A0D" w:rsidRPr="00F50A0D" w:rsidTr="00FF50D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c>
          <w:tcPr>
            <w:tcW w:w="7660" w:type="dxa"/>
            <w:tcBorders>
              <w:top w:val="nil"/>
              <w:left w:val="nil"/>
              <w:bottom w:val="single" w:sz="4" w:space="0" w:color="auto"/>
              <w:right w:val="single" w:sz="4" w:space="0" w:color="auto"/>
            </w:tcBorders>
            <w:shd w:val="clear" w:color="auto" w:fill="auto"/>
            <w:noWrap/>
            <w:vAlign w:val="bottom"/>
            <w:hideMark/>
          </w:tcPr>
          <w:p w:rsidR="00F50A0D" w:rsidRPr="00F50A0D" w:rsidRDefault="00F50A0D" w:rsidP="00FF50DB">
            <w:pPr>
              <w:rPr>
                <w:rFonts w:ascii="Calibri" w:eastAsia="Times New Roman" w:hAnsi="Calibri" w:cs="Calibri"/>
                <w:color w:val="000000"/>
                <w:sz w:val="18"/>
                <w:szCs w:val="18"/>
                <w:lang w:eastAsia="da-DK"/>
              </w:rPr>
            </w:pPr>
            <w:r w:rsidRPr="00F50A0D">
              <w:rPr>
                <w:rFonts w:ascii="Calibri" w:eastAsia="Times New Roman" w:hAnsi="Calibri" w:cs="Calibri"/>
                <w:color w:val="000000"/>
                <w:sz w:val="18"/>
                <w:szCs w:val="18"/>
                <w:lang w:eastAsia="da-DK"/>
              </w:rPr>
              <w:t> </w:t>
            </w:r>
          </w:p>
        </w:tc>
      </w:tr>
    </w:tbl>
    <w:p w:rsidR="00F50A0D" w:rsidRPr="00F50A0D" w:rsidRDefault="00F50A0D" w:rsidP="00F50A0D">
      <w:pPr>
        <w:pStyle w:val="Default"/>
        <w:rPr>
          <w:sz w:val="18"/>
          <w:szCs w:val="18"/>
        </w:rPr>
      </w:pPr>
    </w:p>
    <w:p w:rsidR="00F50A0D" w:rsidRDefault="00F50A0D" w:rsidP="000932CC">
      <w:pPr>
        <w:rPr>
          <w:rFonts w:cstheme="minorHAnsi"/>
          <w:b/>
        </w:rPr>
      </w:pPr>
    </w:p>
    <w:p w:rsidR="00F50A0D" w:rsidRDefault="00F50A0D">
      <w:pPr>
        <w:rPr>
          <w:rFonts w:cstheme="minorHAnsi"/>
          <w:b/>
        </w:rPr>
      </w:pPr>
      <w:r>
        <w:rPr>
          <w:rFonts w:cstheme="minorHAnsi"/>
          <w:b/>
        </w:rPr>
        <w:br w:type="page"/>
      </w:r>
    </w:p>
    <w:p w:rsidR="00983F99" w:rsidRDefault="00983F99" w:rsidP="000932CC">
      <w:pPr>
        <w:rPr>
          <w:rFonts w:cstheme="minorHAnsi"/>
          <w:b/>
        </w:rPr>
      </w:pPr>
    </w:p>
    <w:sectPr w:rsidR="00983F99" w:rsidSect="00F5379D">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4086"/>
    <w:multiLevelType w:val="hybridMultilevel"/>
    <w:tmpl w:val="317CC9C2"/>
    <w:lvl w:ilvl="0" w:tplc="EDBCE8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184924"/>
    <w:multiLevelType w:val="hybridMultilevel"/>
    <w:tmpl w:val="C420AB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31123117"/>
    <w:multiLevelType w:val="hybridMultilevel"/>
    <w:tmpl w:val="082496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A934C6"/>
    <w:multiLevelType w:val="hybridMultilevel"/>
    <w:tmpl w:val="155A6B2E"/>
    <w:lvl w:ilvl="0" w:tplc="EDBCE8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1160310"/>
    <w:multiLevelType w:val="hybridMultilevel"/>
    <w:tmpl w:val="F080E3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400304F"/>
    <w:multiLevelType w:val="hybridMultilevel"/>
    <w:tmpl w:val="12AA55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2F"/>
    <w:rsid w:val="00021CF2"/>
    <w:rsid w:val="00054148"/>
    <w:rsid w:val="0005560C"/>
    <w:rsid w:val="0007315C"/>
    <w:rsid w:val="000932CC"/>
    <w:rsid w:val="000E7A06"/>
    <w:rsid w:val="00122898"/>
    <w:rsid w:val="00125548"/>
    <w:rsid w:val="00147D11"/>
    <w:rsid w:val="00153783"/>
    <w:rsid w:val="0015584A"/>
    <w:rsid w:val="00164C4B"/>
    <w:rsid w:val="001A6218"/>
    <w:rsid w:val="001B29AC"/>
    <w:rsid w:val="001B3F5A"/>
    <w:rsid w:val="001D0A86"/>
    <w:rsid w:val="002125FF"/>
    <w:rsid w:val="002174F0"/>
    <w:rsid w:val="002303CA"/>
    <w:rsid w:val="002439F6"/>
    <w:rsid w:val="002565CF"/>
    <w:rsid w:val="002631DB"/>
    <w:rsid w:val="00270BEE"/>
    <w:rsid w:val="002936D1"/>
    <w:rsid w:val="002B189E"/>
    <w:rsid w:val="002C427A"/>
    <w:rsid w:val="002F7E40"/>
    <w:rsid w:val="003006CA"/>
    <w:rsid w:val="003127BD"/>
    <w:rsid w:val="00317509"/>
    <w:rsid w:val="00386B4F"/>
    <w:rsid w:val="00390BB9"/>
    <w:rsid w:val="003969F5"/>
    <w:rsid w:val="003D44E3"/>
    <w:rsid w:val="003D5CC7"/>
    <w:rsid w:val="003F4532"/>
    <w:rsid w:val="004330F4"/>
    <w:rsid w:val="00475EBA"/>
    <w:rsid w:val="0047658A"/>
    <w:rsid w:val="00491300"/>
    <w:rsid w:val="004C6EFB"/>
    <w:rsid w:val="0050146A"/>
    <w:rsid w:val="005041F1"/>
    <w:rsid w:val="005274E3"/>
    <w:rsid w:val="00536CB8"/>
    <w:rsid w:val="0054360F"/>
    <w:rsid w:val="00567115"/>
    <w:rsid w:val="005675FA"/>
    <w:rsid w:val="005B7A0D"/>
    <w:rsid w:val="005C0D1F"/>
    <w:rsid w:val="005C4EC3"/>
    <w:rsid w:val="005D1920"/>
    <w:rsid w:val="005E11C1"/>
    <w:rsid w:val="005E2186"/>
    <w:rsid w:val="0064638B"/>
    <w:rsid w:val="00664AF6"/>
    <w:rsid w:val="00696041"/>
    <w:rsid w:val="00696AF4"/>
    <w:rsid w:val="006A6A59"/>
    <w:rsid w:val="006B2E43"/>
    <w:rsid w:val="006F507D"/>
    <w:rsid w:val="0070068B"/>
    <w:rsid w:val="00720423"/>
    <w:rsid w:val="00732377"/>
    <w:rsid w:val="00745F11"/>
    <w:rsid w:val="00772E8A"/>
    <w:rsid w:val="00774C80"/>
    <w:rsid w:val="00801226"/>
    <w:rsid w:val="008262FE"/>
    <w:rsid w:val="00830B50"/>
    <w:rsid w:val="00855D18"/>
    <w:rsid w:val="0085784F"/>
    <w:rsid w:val="008B1866"/>
    <w:rsid w:val="008E699F"/>
    <w:rsid w:val="00924E53"/>
    <w:rsid w:val="00934E3A"/>
    <w:rsid w:val="00940D2B"/>
    <w:rsid w:val="0095071D"/>
    <w:rsid w:val="0095651F"/>
    <w:rsid w:val="00983F99"/>
    <w:rsid w:val="00985C29"/>
    <w:rsid w:val="009F77CB"/>
    <w:rsid w:val="00A57011"/>
    <w:rsid w:val="00A945D5"/>
    <w:rsid w:val="00AC2782"/>
    <w:rsid w:val="00AC36E6"/>
    <w:rsid w:val="00AC5AA9"/>
    <w:rsid w:val="00AD38A8"/>
    <w:rsid w:val="00AF6F2F"/>
    <w:rsid w:val="00BD246C"/>
    <w:rsid w:val="00BD4654"/>
    <w:rsid w:val="00BE635C"/>
    <w:rsid w:val="00BF01BA"/>
    <w:rsid w:val="00BF4090"/>
    <w:rsid w:val="00C06609"/>
    <w:rsid w:val="00C924DC"/>
    <w:rsid w:val="00D03460"/>
    <w:rsid w:val="00D40B2B"/>
    <w:rsid w:val="00D85B73"/>
    <w:rsid w:val="00D862FE"/>
    <w:rsid w:val="00D92E16"/>
    <w:rsid w:val="00DB3A11"/>
    <w:rsid w:val="00DC04A5"/>
    <w:rsid w:val="00DE566C"/>
    <w:rsid w:val="00DF0D85"/>
    <w:rsid w:val="00DF19DB"/>
    <w:rsid w:val="00E403E6"/>
    <w:rsid w:val="00E560EF"/>
    <w:rsid w:val="00E973B7"/>
    <w:rsid w:val="00EB24B6"/>
    <w:rsid w:val="00EB6372"/>
    <w:rsid w:val="00EE6074"/>
    <w:rsid w:val="00F50A0D"/>
    <w:rsid w:val="00F5161C"/>
    <w:rsid w:val="00F5379D"/>
    <w:rsid w:val="00F70C45"/>
    <w:rsid w:val="00FE5704"/>
    <w:rsid w:val="00FF2F60"/>
    <w:rsid w:val="00FF45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539C"/>
  <w15:docId w15:val="{CD85AB65-F5E2-43D6-820C-1B7FFED1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F6F2F"/>
    <w:pPr>
      <w:ind w:left="720"/>
      <w:contextualSpacing/>
    </w:pPr>
  </w:style>
  <w:style w:type="character" w:styleId="Fremhv">
    <w:name w:val="Emphasis"/>
    <w:basedOn w:val="Standardskrifttypeiafsnit"/>
    <w:uiPriority w:val="20"/>
    <w:qFormat/>
    <w:rsid w:val="00153783"/>
    <w:rPr>
      <w:b w:val="0"/>
      <w:bCs w:val="0"/>
      <w:i/>
      <w:iCs/>
    </w:rPr>
  </w:style>
  <w:style w:type="character" w:styleId="Strk">
    <w:name w:val="Strong"/>
    <w:basedOn w:val="Standardskrifttypeiafsnit"/>
    <w:uiPriority w:val="22"/>
    <w:qFormat/>
    <w:rsid w:val="00153783"/>
    <w:rPr>
      <w:b/>
      <w:bCs/>
      <w:i w:val="0"/>
      <w:iCs w:val="0"/>
    </w:rPr>
  </w:style>
  <w:style w:type="paragraph" w:styleId="NormalWeb">
    <w:name w:val="Normal (Web)"/>
    <w:basedOn w:val="Normal"/>
    <w:uiPriority w:val="99"/>
    <w:semiHidden/>
    <w:unhideWhenUsed/>
    <w:rsid w:val="00153783"/>
    <w:pPr>
      <w:spacing w:before="100" w:beforeAutospacing="1" w:after="240"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F5379D"/>
    <w:rPr>
      <w:color w:val="0000FF" w:themeColor="hyperlink"/>
      <w:u w:val="single"/>
    </w:rPr>
  </w:style>
  <w:style w:type="table" w:styleId="Tabel-Gitter">
    <w:name w:val="Table Grid"/>
    <w:basedOn w:val="Tabel-Normal"/>
    <w:uiPriority w:val="59"/>
    <w:rsid w:val="00093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A0D"/>
    <w:pPr>
      <w:autoSpaceDE w:val="0"/>
      <w:autoSpaceDN w:val="0"/>
      <w:adjustRightInd w:val="0"/>
      <w:spacing w:after="0" w:line="240" w:lineRule="auto"/>
    </w:pPr>
    <w:rPr>
      <w:rFonts w:ascii="Verdana" w:eastAsiaTheme="minorEastAsia" w:hAnsi="Verdana" w:cs="Verdana"/>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970789">
      <w:bodyDiv w:val="1"/>
      <w:marLeft w:val="0"/>
      <w:marRight w:val="0"/>
      <w:marTop w:val="0"/>
      <w:marBottom w:val="0"/>
      <w:divBdr>
        <w:top w:val="none" w:sz="0" w:space="0" w:color="auto"/>
        <w:left w:val="none" w:sz="0" w:space="0" w:color="auto"/>
        <w:bottom w:val="none" w:sz="0" w:space="0" w:color="auto"/>
        <w:right w:val="none" w:sz="0" w:space="0" w:color="auto"/>
      </w:divBdr>
      <w:divsChild>
        <w:div w:id="1971857829">
          <w:marLeft w:val="180"/>
          <w:marRight w:val="180"/>
          <w:marTop w:val="0"/>
          <w:marBottom w:val="0"/>
          <w:divBdr>
            <w:top w:val="none" w:sz="0" w:space="0" w:color="auto"/>
            <w:left w:val="none" w:sz="0" w:space="0" w:color="auto"/>
            <w:bottom w:val="none" w:sz="0" w:space="0" w:color="auto"/>
            <w:right w:val="none" w:sz="0" w:space="0" w:color="auto"/>
          </w:divBdr>
          <w:divsChild>
            <w:div w:id="111282228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u.dk" TargetMode="External"/><Relationship Id="rId3" Type="http://schemas.openxmlformats.org/officeDocument/2006/relationships/settings" Target="settings.xml"/><Relationship Id="rId7" Type="http://schemas.openxmlformats.org/officeDocument/2006/relationships/hyperlink" Target="mailto:us@a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hr@biomed.au.dk" TargetMode="External"/><Relationship Id="rId11" Type="http://schemas.openxmlformats.org/officeDocument/2006/relationships/theme" Target="theme/theme1.xml"/><Relationship Id="rId5" Type="http://schemas.openxmlformats.org/officeDocument/2006/relationships/hyperlink" Target="mailto:us@au.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nd.ku.dk/uddannelse/censor/censormed/censorformandsskab_forsid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1077</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Aarhus Universitet - Health</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SUN-ADM</dc:creator>
  <cp:lastModifiedBy>Ulla Schmidt</cp:lastModifiedBy>
  <cp:revision>2</cp:revision>
  <cp:lastPrinted>2013-03-18T12:55:00Z</cp:lastPrinted>
  <dcterms:created xsi:type="dcterms:W3CDTF">2018-09-13T13:22:00Z</dcterms:created>
  <dcterms:modified xsi:type="dcterms:W3CDTF">2018-09-13T13:22:00Z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